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B54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 w:val="0"/>
          <w:spacing w:val="7"/>
          <w:sz w:val="28"/>
          <w:szCs w:val="28"/>
          <w:shd w:val="clear" w:fill="FFFFFF"/>
        </w:rPr>
        <w:t>“好年华 聚福州”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福州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市教育局2024年秋季高校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引才活动</w:t>
      </w:r>
    </w:p>
    <w:p w14:paraId="2E41F1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-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日华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东</w:t>
      </w:r>
      <w:r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spacing w:val="7"/>
          <w:sz w:val="32"/>
          <w:szCs w:val="32"/>
          <w:shd w:val="clear" w:fill="FFFFFF"/>
        </w:rPr>
        <w:t>师范大学站！</w:t>
      </w:r>
    </w:p>
    <w:p w14:paraId="68EF1778">
      <w:pPr>
        <w:pStyle w:val="3"/>
        <w:keepNext w:val="0"/>
        <w:keepLines w:val="0"/>
        <w:widowControl/>
        <w:suppressLineNumbers w:val="0"/>
        <w:shd w:val="clear" w:fill="FFFFFF"/>
        <w:spacing w:line="360" w:lineRule="auto"/>
        <w:ind w:left="0" w:firstLine="420"/>
        <w:rPr>
          <w:rFonts w:hint="default" w:ascii="Arial" w:hAnsi="Arial" w:eastAsia="Arial" w:cs="Arial"/>
          <w:b w:val="0"/>
          <w:bCs/>
          <w:spacing w:val="7"/>
          <w:sz w:val="28"/>
          <w:szCs w:val="28"/>
          <w:shd w:val="clear" w:fill="FFFFFF"/>
        </w:rPr>
      </w:pPr>
    </w:p>
    <w:p w14:paraId="7BA50BAA">
      <w:pPr>
        <w:pStyle w:val="3"/>
        <w:keepNext w:val="0"/>
        <w:keepLines w:val="0"/>
        <w:widowControl/>
        <w:suppressLineNumbers w:val="0"/>
        <w:shd w:val="clear" w:fill="FFFFFF"/>
        <w:spacing w:line="360" w:lineRule="auto"/>
        <w:ind w:firstLine="588" w:firstLineChars="200"/>
        <w:rPr>
          <w:rFonts w:hint="default" w:ascii="Arial" w:hAnsi="Arial" w:eastAsia="Arial" w:cs="Arial"/>
          <w:b w:val="0"/>
          <w:bCs/>
          <w:spacing w:val="7"/>
          <w:sz w:val="28"/>
          <w:szCs w:val="28"/>
          <w:shd w:val="clear" w:fill="FFFFFF"/>
        </w:rPr>
      </w:pPr>
      <w:r>
        <w:rPr>
          <w:rFonts w:hint="default" w:ascii="Arial" w:hAnsi="Arial" w:eastAsia="Arial" w:cs="Arial"/>
          <w:b w:val="0"/>
          <w:bCs/>
          <w:spacing w:val="7"/>
          <w:sz w:val="28"/>
          <w:szCs w:val="28"/>
          <w:shd w:val="clear" w:fill="FFFFFF"/>
        </w:rPr>
        <w:t>为持续做强“好年华 聚福州”引才特色品牌，加大优秀教育人才引进力度，根据市委组织部202</w:t>
      </w:r>
      <w:r>
        <w:rPr>
          <w:rFonts w:hint="eastAsia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Arial" w:hAnsi="Arial" w:eastAsia="Arial" w:cs="Arial"/>
          <w:b w:val="0"/>
          <w:bCs/>
          <w:spacing w:val="7"/>
          <w:sz w:val="28"/>
          <w:szCs w:val="28"/>
          <w:shd w:val="clear" w:fill="FFFFFF"/>
        </w:rPr>
        <w:t>年校园引才工作安排，福州市教育局组</w:t>
      </w:r>
      <w:bookmarkStart w:id="0" w:name="_GoBack"/>
      <w:bookmarkEnd w:id="0"/>
      <w:r>
        <w:rPr>
          <w:rFonts w:hint="default" w:ascii="Arial" w:hAnsi="Arial" w:eastAsia="Arial" w:cs="Arial"/>
          <w:b w:val="0"/>
          <w:bCs/>
          <w:spacing w:val="7"/>
          <w:sz w:val="28"/>
          <w:szCs w:val="28"/>
          <w:shd w:val="clear" w:fill="FFFFFF"/>
        </w:rPr>
        <w:t>织部分县（市）区</w:t>
      </w:r>
      <w:r>
        <w:rPr>
          <w:rFonts w:hint="eastAsia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  <w:t>组织部、</w:t>
      </w:r>
      <w:r>
        <w:rPr>
          <w:rFonts w:hint="default" w:ascii="Arial" w:hAnsi="Arial" w:eastAsia="Arial" w:cs="Arial"/>
          <w:b w:val="0"/>
          <w:bCs/>
          <w:spacing w:val="7"/>
          <w:sz w:val="28"/>
          <w:szCs w:val="28"/>
          <w:shd w:val="clear" w:fill="FFFFFF"/>
        </w:rPr>
        <w:t>教育局及部分市属学校前往</w:t>
      </w:r>
      <w:r>
        <w:rPr>
          <w:rFonts w:hint="eastAsia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  <w:t>上海、</w:t>
      </w:r>
      <w:r>
        <w:rPr>
          <w:rFonts w:hint="default" w:ascii="Arial" w:hAnsi="Arial" w:eastAsia="Arial" w:cs="Arial"/>
          <w:b w:val="0"/>
          <w:bCs/>
          <w:spacing w:val="7"/>
          <w:sz w:val="28"/>
          <w:szCs w:val="28"/>
          <w:shd w:val="clear" w:fill="FFFFFF"/>
        </w:rPr>
        <w:t>西安、武汉部分重点高校开展校园引才对接活动。</w:t>
      </w:r>
    </w:p>
    <w:p w14:paraId="698F6981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360" w:lineRule="auto"/>
        <w:ind w:firstLine="588" w:firstLineChars="200"/>
        <w:rPr>
          <w:rFonts w:hint="eastAsia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  <w:t>时间：2024年10月22日下午（15:00-18:00）（暂定）</w:t>
      </w:r>
    </w:p>
    <w:p w14:paraId="13FE54FD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360" w:lineRule="auto"/>
        <w:ind w:firstLine="588" w:firstLineChars="200"/>
        <w:rPr>
          <w:rFonts w:hint="default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  <w:t>地点：华东师范大学（闵行校区学生之家C区一楼报告厅）</w:t>
      </w:r>
    </w:p>
    <w:p w14:paraId="55F0CC48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360" w:lineRule="auto"/>
        <w:ind w:firstLine="588" w:firstLineChars="200"/>
        <w:rPr>
          <w:rFonts w:hint="default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  <w:t>活动内容：福州市教育局教师引才政策宣讲、学校单位与毕业生现场交流活动</w:t>
      </w:r>
    </w:p>
    <w:p w14:paraId="53C68743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360" w:lineRule="auto"/>
        <w:ind w:firstLine="588" w:firstLineChars="200"/>
        <w:rPr>
          <w:rFonts w:hint="default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  <w:t>招聘岗位：中学思想政治道德与法治教师、中学语文教师、中学数学教师、中学英语教师、中学俄语教师、中学物理教师、中学历史教师、中学地理教师、中学生物教师、中学化学教师、中学体育与健康教师、中学美术教师、中学音乐教师、中学心理健康教育教师、中学机器人和人工智能教师、小学英语教师、小学语文教师、小学数学教师、小学体育与健康教师小学美术教师、学前教育教师、特殊教育教师、中学劳动学科教研员、科研教研员、培训教研员、特殊教育教研员等。</w:t>
      </w:r>
    </w:p>
    <w:p w14:paraId="2F73507B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360" w:lineRule="auto"/>
        <w:ind w:left="0" w:leftChars="0" w:right="0" w:rightChars="0" w:firstLine="588" w:firstLineChars="200"/>
        <w:rPr>
          <w:rFonts w:hint="eastAsia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  <w:t>岗位具体信息</w:t>
      </w:r>
    </w:p>
    <w:p w14:paraId="2773E5C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360" w:lineRule="auto"/>
        <w:ind w:right="0" w:rightChars="0"/>
        <w:jc w:val="center"/>
        <w:rPr>
          <w:rFonts w:hint="eastAsia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  <w:t>请扫码查看</w:t>
      </w:r>
    </w:p>
    <w:p w14:paraId="6FD367A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360" w:lineRule="auto"/>
        <w:ind w:right="0" w:rightChars="0"/>
        <w:jc w:val="center"/>
        <w:rPr>
          <w:rFonts w:hint="default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1868170" cy="1868170"/>
            <wp:effectExtent l="0" t="0" r="6350" b="6350"/>
            <wp:docPr id="1" name="图片 1" descr="75bae6868123dc1ab345a85a7a23f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bae6868123dc1ab345a85a7a23f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888F8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360" w:lineRule="auto"/>
        <w:ind w:right="0" w:rightChars="0"/>
        <w:jc w:val="both"/>
        <w:rPr>
          <w:rFonts w:hint="default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/>
          <w:spacing w:val="7"/>
          <w:sz w:val="28"/>
          <w:szCs w:val="28"/>
          <w:shd w:val="clear" w:fill="FFFFFF"/>
          <w:lang w:val="en-US" w:eastAsia="zh-CN"/>
        </w:rPr>
        <w:t xml:space="preserve">    </w:t>
      </w:r>
    </w:p>
    <w:p w14:paraId="4B25B30E">
      <w:pPr>
        <w:pStyle w:val="3"/>
        <w:keepNext w:val="0"/>
        <w:keepLines w:val="0"/>
        <w:widowControl/>
        <w:suppressLineNumbers w:val="0"/>
        <w:shd w:val="clear" w:fill="FFFFFF"/>
        <w:spacing w:line="360" w:lineRule="auto"/>
        <w:ind w:left="0" w:firstLine="420"/>
        <w:rPr>
          <w:rFonts w:hint="eastAsia" w:ascii="Arial" w:hAnsi="Arial" w:eastAsia="宋体" w:cs="Arial"/>
          <w:b w:val="0"/>
          <w:bCs/>
          <w:spacing w:val="7"/>
          <w:sz w:val="28"/>
          <w:szCs w:val="28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bCs/>
          <w:spacing w:val="7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6188075" cy="3712210"/>
            <wp:effectExtent l="0" t="0" r="14605" b="6350"/>
            <wp:docPr id="2" name="图片 2" descr="华东师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华东师大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6C91B">
      <w:pPr>
        <w:keepNext w:val="0"/>
        <w:keepLines w:val="0"/>
        <w:widowControl/>
        <w:suppressLineNumbers w:val="0"/>
        <w:spacing w:line="360" w:lineRule="auto"/>
        <w:jc w:val="center"/>
        <w:rPr>
          <w:rStyle w:val="6"/>
          <w:rFonts w:hint="eastAsia" w:ascii="黑体" w:hAnsi="黑体" w:eastAsia="黑体" w:cs="黑体"/>
          <w:b/>
          <w:color w:val="C0000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/>
          <w:color w:val="C00000"/>
          <w:kern w:val="0"/>
          <w:sz w:val="28"/>
          <w:szCs w:val="28"/>
          <w:lang w:val="en-US" w:eastAsia="zh-CN" w:bidi="ar"/>
        </w:rPr>
        <w:t>欢迎前来宣讲会现场对接，到场赠送精美纪念品！</w:t>
      </w:r>
    </w:p>
    <w:p w14:paraId="68DFB7E0">
      <w:pPr>
        <w:keepNext w:val="0"/>
        <w:keepLines w:val="0"/>
        <w:widowControl/>
        <w:suppressLineNumbers w:val="0"/>
        <w:spacing w:line="360" w:lineRule="auto"/>
        <w:jc w:val="center"/>
        <w:rPr>
          <w:rStyle w:val="6"/>
          <w:rFonts w:hint="eastAsia" w:ascii="黑体" w:hAnsi="黑体" w:eastAsia="黑体" w:cs="黑体"/>
          <w:b/>
          <w:color w:val="C00000"/>
          <w:spacing w:val="7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/>
          <w:color w:val="C00000"/>
          <w:spacing w:val="7"/>
          <w:kern w:val="0"/>
          <w:sz w:val="28"/>
          <w:szCs w:val="28"/>
          <w:lang w:val="en-US" w:eastAsia="zh-CN" w:bidi="ar"/>
        </w:rPr>
        <w:t>好年华，聚福州</w:t>
      </w:r>
    </w:p>
    <w:p w14:paraId="7AB9ACDC"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黑体" w:hAnsi="黑体" w:eastAsia="黑体" w:cs="黑体"/>
          <w:color w:val="C00000"/>
          <w:sz w:val="28"/>
          <w:szCs w:val="28"/>
        </w:rPr>
      </w:pPr>
      <w:r>
        <w:rPr>
          <w:rStyle w:val="6"/>
          <w:rFonts w:hint="eastAsia" w:ascii="黑体" w:hAnsi="黑体" w:eastAsia="黑体" w:cs="黑体"/>
          <w:b/>
          <w:color w:val="C00000"/>
          <w:spacing w:val="7"/>
          <w:kern w:val="0"/>
          <w:sz w:val="28"/>
          <w:szCs w:val="28"/>
          <w:lang w:val="en-US" w:eastAsia="zh-CN" w:bidi="ar"/>
        </w:rPr>
        <w:t>同学们快来成为福州教育发展的合伙人！</w:t>
      </w:r>
    </w:p>
    <w:p w14:paraId="2FC1646F">
      <w:pPr>
        <w:keepNext w:val="0"/>
        <w:keepLines w:val="0"/>
        <w:widowControl/>
        <w:suppressLineNumbers w:val="0"/>
        <w:spacing w:line="360" w:lineRule="auto"/>
        <w:jc w:val="center"/>
        <w:rPr>
          <w:rStyle w:val="6"/>
          <w:rFonts w:hint="eastAsia" w:ascii="黑体" w:hAnsi="黑体" w:eastAsia="黑体" w:cs="黑体"/>
          <w:b/>
          <w:color w:val="C00000"/>
          <w:kern w:val="0"/>
          <w:sz w:val="28"/>
          <w:szCs w:val="28"/>
          <w:lang w:val="en-US" w:eastAsia="zh-CN" w:bidi="ar"/>
        </w:rPr>
      </w:pPr>
    </w:p>
    <w:p w14:paraId="0A628688"/>
    <w:p w14:paraId="1F4690B9"/>
    <w:sectPr>
      <w:pgSz w:w="11900" w:h="16832"/>
      <w:pgMar w:top="590" w:right="1009" w:bottom="760" w:left="1066" w:header="851" w:footer="992" w:gutter="0"/>
      <w:cols w:space="0" w:num="1"/>
      <w:rtlGutter w:val="0"/>
      <w:docGrid w:linePitch="9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3A18F"/>
    <w:multiLevelType w:val="singleLevel"/>
    <w:tmpl w:val="0F73A1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5BA742B5"/>
    <w:rsid w:val="0D8A3971"/>
    <w:rsid w:val="28DA779A"/>
    <w:rsid w:val="343E7295"/>
    <w:rsid w:val="40407C0C"/>
    <w:rsid w:val="50663C51"/>
    <w:rsid w:val="55912033"/>
    <w:rsid w:val="5BA742B5"/>
    <w:rsid w:val="7D063F6B"/>
    <w:rsid w:val="7F9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微软雅黑" w:asciiTheme="minorAscii" w:hAnsiTheme="minorAscii" w:cstheme="minorBidi"/>
      <w:b/>
      <w:kern w:val="2"/>
      <w:sz w:val="28"/>
      <w:szCs w:val="7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507</Characters>
  <Lines>0</Lines>
  <Paragraphs>0</Paragraphs>
  <TotalTime>19</TotalTime>
  <ScaleCrop>false</ScaleCrop>
  <LinksUpToDate>false</LinksUpToDate>
  <CharactersWithSpaces>513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2024-10-15T05:36:00Z</dcterms:created>
  <dc:creator>David</dc:creator>
  <cp:lastModifiedBy>David</cp:lastModifiedBy>
  <dcterms:modified xsi:type="dcterms:W3CDTF">2024-10-15T06:48:10Z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E82F245198CF42ED9ED9C633E2F4B189_11</vt:lpwstr>
  </property>
</Properties>
</file>