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EC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242" w:firstLineChars="90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招聘简章</w:t>
      </w:r>
    </w:p>
    <w:p w14:paraId="0C660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2521" w:firstLineChars="900"/>
        <w:jc w:val="lef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壹米滴答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>—— 中国物流企业50强，物流领域领军者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企业介绍：</w:t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壹米滴答成立于2015年3月，通过建立全球化的物流渠道，并应用大数据、云计算、AI、物联网loT等数智化技术，助力制造业、商贸业及电商企业提升商业流通效率</w:t>
      </w:r>
    </w:p>
    <w:p w14:paraId="477E5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公司主营B2B零担运输及仓配业务，涵盖小票快件、大票零担、整车等，通过完善的服务网络布局，年货量突破千万吨已开通东南亚多个国家，后续将拓展中东、欧美国家 </w:t>
      </w:r>
    </w:p>
    <w:p w14:paraId="469CD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壹米滴答在中国获评独角兽企业、AAAAA级物流；并于海外各国快速布局发展，在印度尼西亚获评“最佳快运服务公司” </w:t>
      </w:r>
    </w:p>
    <w:p w14:paraId="2AF15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壹米滴答加速扬帆“出海”，进行全球化布局，已开通中国、印度尼西亚、马来西亚、菲律宾、新加坡等国物流网络，助力各国物流供应链升级发展，向打造全球化智慧快运网络的目标不断迈进 </w:t>
      </w:r>
    </w:p>
    <w:p w14:paraId="6D7A30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当前，壹米滴答在全球拥有服务网点30000多家，服务人员超过20万人，服务终端客户超过300万个，年货量达千万吨不仅为各国本土企业提供优质、高效的物流服务，也为众多中国“出海”企业打通一站式物流渠道，助力开拓海外市场，抢占先机 </w:t>
      </w:r>
    </w:p>
    <w:p w14:paraId="362DD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公司愿景：成为健康、长久的企业 </w:t>
      </w:r>
    </w:p>
    <w:p w14:paraId="68BC8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 xml:space="preserve">公司使命：提供有竞争力的物流产品和服务，助力中小物流企业、市场客户发展 </w:t>
      </w:r>
    </w:p>
    <w:p w14:paraId="0753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核心价值观：本分、分享、责任</w:t>
      </w:r>
    </w:p>
    <w:p w14:paraId="739BE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</w:p>
    <w:p w14:paraId="7693F301">
      <w:pPr>
        <w:pStyle w:val="2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一、</w:t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岗位名称</w:t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eastAsia="zh-CN"/>
        </w:rPr>
        <w:t>：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东南亚定向管培生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（公司所有部门均可安排（如人事、采购、财务、行政、数据分析、法务、IT、市场、质检、运营等）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二、工作地点：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上海总部（6-12个月） + 东南亚国家（长期，印尼 / 马来西亚 / 菲律宾）</w:t>
      </w:r>
    </w:p>
    <w:p w14:paraId="35905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三、招聘人数：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100人（印尼50人/马来西亚30人/菲律宾20人）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</w:p>
    <w:p w14:paraId="7CF95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</w:p>
    <w:p w14:paraId="0A690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四、岗位职责：</w:t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管培生培养计划</w:t>
      </w:r>
    </w:p>
    <w:p w14:paraId="37293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第一阶段（6个月-12个月）：上海总部轮岗</w:t>
      </w:r>
    </w:p>
    <w:p w14:paraId="16E900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bookmarkStart w:id="0" w:name="_GoBack"/>
      <w:bookmarkEnd w:id="0"/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第二阶段（长期）：派驻印尼、马来西亚和菲律宾等东南亚国家长期工作，定向晋升为东南亚区域主管或部门负责人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五、任职要求：</w:t>
      </w:r>
    </w:p>
    <w:p w14:paraId="00B34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1、教育背景</w:t>
      </w:r>
    </w:p>
    <w:p w14:paraId="534E6C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2025、2024届全日制本科及以上学历，专业不限</w:t>
      </w:r>
    </w:p>
    <w:p w14:paraId="1BC2F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2、语言能力</w:t>
      </w:r>
    </w:p>
    <w:p w14:paraId="5F328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中文流利，HSK5或者同等水平优先考虑</w:t>
      </w:r>
    </w:p>
    <w:p w14:paraId="25C94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3、素质要求</w:t>
      </w:r>
    </w:p>
    <w:p w14:paraId="1315A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逻辑清晰，擅长数据分析（熟练使用 Excel、Tableau），有一定抗压能力等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4、国籍要求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东南亚国籍，印尼、马来、菲律宾、越南等</w:t>
      </w:r>
    </w:p>
    <w:p w14:paraId="153312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六、薪资福利</w:t>
      </w:r>
    </w:p>
    <w:p w14:paraId="5EA48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1、薪酬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月薪：8,000-12,000 元（根据学历、实习经历浮动）</w:t>
      </w:r>
    </w:p>
    <w:p w14:paraId="09D9C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2、福利</w:t>
      </w:r>
    </w:p>
    <w:p w14:paraId="2FEF2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社保公积金：按实际月薪缴纳五险一金</w:t>
      </w:r>
    </w:p>
    <w:p w14:paraId="05F40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培训与发展：定制化管培生课程、管理导师 1v1 带教、晋升通道</w:t>
      </w:r>
    </w:p>
    <w:p w14:paraId="63AB8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其他福利：生日福利、节日福利、商业保险等</w:t>
      </w:r>
    </w:p>
    <w:p w14:paraId="36B65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七、工作时间</w:t>
      </w:r>
    </w:p>
    <w:p w14:paraId="68505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上海总部：8:30-18:00，中午休息1.5小时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东南亚地区：遵循当地工作时间（如印尼5天工作制）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八、应聘方式</w:t>
      </w:r>
    </w:p>
    <w:p w14:paraId="5B7E7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1、简历投递：发送至HouC189824@yimidida.com，邮件主题：管培生 - 姓名 - 毕业院校 - 国籍</w:t>
      </w:r>
    </w:p>
    <w:p w14:paraId="0BF2D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2、所需材料：</w:t>
      </w:r>
    </w:p>
    <w:p w14:paraId="0F27B0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中文 + 英文简历（附证件照）、学历证明、语言证书、实习证明扫描件</w:t>
      </w:r>
    </w:p>
    <w:p w14:paraId="27D02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九、招聘流程：</w:t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简历初筛→两轮面试（HR + 业务负责人）→Offer 发放</w:t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合规声明</w:t>
      </w:r>
    </w:p>
    <w:p w14:paraId="52476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本招聘遵循中国《就业促进法》，不歧视任何国籍，岗位要求基于海外业务需求设定，优先录用具备东南亚语言能力及文化背景的优秀人才</w:t>
      </w:r>
    </w:p>
    <w:p w14:paraId="441DB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企业优势：</w:t>
      </w:r>
    </w:p>
    <w:p w14:paraId="0265A9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✅ 青浦综合保税区政策支持，快速办理工作许可</w:t>
      </w:r>
    </w:p>
    <w:p w14:paraId="7FC81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✅ 东南亚四国业务布局，提供国际化发展平台</w:t>
      </w:r>
    </w:p>
    <w:p w14:paraId="15E61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✅ 行业领先薪酬，助力外籍员工长期发展</w:t>
      </w:r>
    </w:p>
    <w:p w14:paraId="5BBF9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rStyle w:val="5"/>
          <w:rFonts w:hint="default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b/>
          <w:bCs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立即加入壹米滴答，共拓东南亚物流蓝海！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D23C27"/>
    <w:rsid w:val="48FB0655"/>
    <w:rsid w:val="4F784468"/>
    <w:rsid w:val="65F13A4A"/>
    <w:rsid w:val="6C5A0E69"/>
    <w:rsid w:val="71D8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1701</Words>
  <Characters>1797</Characters>
  <Lines>0</Lines>
  <Paragraphs>0</Paragraphs>
  <TotalTime>932</TotalTime>
  <ScaleCrop>false</ScaleCrop>
  <LinksUpToDate>false</LinksUpToDate>
  <CharactersWithSpaces>1836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2025-03-28T06:01:00Z</dcterms:created>
  <dc:creator>Administrator</dc:creator>
  <cp:lastModifiedBy>嘿，潮哥</cp:lastModifiedBy>
  <dcterms:modified xsi:type="dcterms:W3CDTF">2025-04-29T01:06:42Z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eyJoZGlkIjoiNzIyOGMwYjQ4NGM4MTk3YzBmOGE3ZjAzYWY5ZmM3NmQiLCJ1c2VySWQiOiIyNjA3MzU0OTYifQ==</vt:lpwstr>
  </property>
  <property fmtid="{D5CDD505-2E9C-101B-9397-08002B2CF9AE}" pid="4" name="ICV">
    <vt:lpwstr>4FAD29D000664FB7BB565461A35C9520_12</vt:lpwstr>
  </property>
</Properties>
</file>