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848F5" w14:textId="77777777" w:rsidR="001A3A6D" w:rsidRPr="001A3A6D" w:rsidRDefault="001A3A6D" w:rsidP="001A3A6D">
      <w:r w:rsidRPr="001A3A6D">
        <w:rPr>
          <w:b/>
          <w:bCs/>
        </w:rPr>
        <w:t>西藏检察机关2025年</w:t>
      </w:r>
    </w:p>
    <w:p w14:paraId="3B23A703" w14:textId="77777777" w:rsidR="001A3A6D" w:rsidRPr="001A3A6D" w:rsidRDefault="001A3A6D" w:rsidP="001A3A6D">
      <w:r w:rsidRPr="001A3A6D">
        <w:rPr>
          <w:b/>
          <w:bCs/>
        </w:rPr>
        <w:t>急需紧缺人才引进公告</w:t>
      </w:r>
    </w:p>
    <w:p w14:paraId="61CAE6EB" w14:textId="77777777" w:rsidR="001A3A6D" w:rsidRPr="001A3A6D" w:rsidRDefault="001A3A6D" w:rsidP="001A3A6D"/>
    <w:p w14:paraId="4009B47D" w14:textId="77777777" w:rsidR="001A3A6D" w:rsidRPr="001A3A6D" w:rsidRDefault="001A3A6D" w:rsidP="001A3A6D">
      <w:r w:rsidRPr="001A3A6D">
        <w:t>为深入实施人才强检战略，吸引更多优秀人才进藏建藏，进一步推进新时代检察事业的高质量发展，根据西藏自治区急需紧缺人才引进相关规定，现就西藏检察机关2025年引进急需紧缺人才公告如下。</w:t>
      </w:r>
      <w:r w:rsidRPr="001A3A6D">
        <w:br/>
      </w:r>
      <w:r w:rsidRPr="001A3A6D">
        <w:rPr>
          <w:b/>
          <w:bCs/>
        </w:rPr>
        <w:t>一、引进计划</w:t>
      </w:r>
      <w:r w:rsidRPr="001A3A6D">
        <w:t>西藏三级检察机关2025年计划引进25名急需紧缺人才，专业为法学、计算机科学与技术等相关专业。重点引进硕士研究生及以上学历和“双一流”院校、法学重点院校本科生。</w:t>
      </w:r>
      <w:r w:rsidRPr="001A3A6D">
        <w:br/>
      </w:r>
      <w:r w:rsidRPr="001A3A6D">
        <w:rPr>
          <w:b/>
          <w:bCs/>
        </w:rPr>
        <w:t>二、引进条件</w:t>
      </w:r>
      <w:r w:rsidRPr="001A3A6D">
        <w:t>（一）应当具备下列资格条件：1.具有中华人民共和国国籍；2.具有良好的政治素质和道德品行，热爱西藏、奉献西藏；3.遵守中华人民共和国宪法和法律；4.具有正常履职的身体条件和心理素质，能够适应高原工作环境；5.年龄在30周岁以下，硕士研究生、博士研究生原则上不超过35周岁（即1990年7月1日及以后出生）；6.应届毕业生，符合引进专业、学历学位要求；7.符合法律法规规定的其他条件要求。</w:t>
      </w:r>
      <w:r w:rsidRPr="001A3A6D">
        <w:br/>
        <w:t>（二）不符合引进的主要情形：1.未取得相应学历学位证书的；2.在校期间受过处分的；3.在各级</w:t>
      </w:r>
      <w:proofErr w:type="gramStart"/>
      <w:r w:rsidRPr="001A3A6D">
        <w:t>各类考录</w:t>
      </w:r>
      <w:proofErr w:type="gramEnd"/>
      <w:r w:rsidRPr="001A3A6D">
        <w:t>或招聘中被认定有舞弊等违反录用纪律行为的；4.被依法列为失信联合惩戒对象的；5.因违法犯罪受过刑事处罚的；6.违纪违法或涉嫌违纪违法正在接受有关机关调查尚未</w:t>
      </w:r>
      <w:proofErr w:type="gramStart"/>
      <w:r w:rsidRPr="001A3A6D">
        <w:t>作出</w:t>
      </w:r>
      <w:proofErr w:type="gramEnd"/>
      <w:r w:rsidRPr="001A3A6D">
        <w:t>结论的；7.录用后构成回避关系的；8.已被党政机关事业单位录用为正式工作人员或尚未与企业解除劳动合同关系的；9.其他不宜引进情形的。</w:t>
      </w:r>
      <w:r w:rsidRPr="001A3A6D">
        <w:br/>
      </w:r>
      <w:r w:rsidRPr="001A3A6D">
        <w:rPr>
          <w:b/>
          <w:bCs/>
        </w:rPr>
        <w:t>三、工作程序</w:t>
      </w:r>
      <w:r w:rsidRPr="001A3A6D">
        <w:t>（一）报名时间及方式</w:t>
      </w:r>
      <w:r w:rsidRPr="001A3A6D">
        <w:rPr>
          <w:b/>
          <w:bCs/>
        </w:rPr>
        <w:t>自本公告发布之日起，至2025年4月10日截止，</w:t>
      </w:r>
      <w:r w:rsidRPr="001A3A6D">
        <w:t>请将报名表、毕业证、学位证、学</w:t>
      </w:r>
      <w:proofErr w:type="gramStart"/>
      <w:r w:rsidRPr="001A3A6D">
        <w:t>信网电子</w:t>
      </w:r>
      <w:proofErr w:type="gramEnd"/>
      <w:r w:rsidRPr="001A3A6D">
        <w:t>注册备案表、学籍验证报告、个人信用报告、身份证等材料发送至邮箱：xzjczzb4027@163.com，咨询电话：0891-6249116/6249100 18898003506。</w:t>
      </w:r>
      <w:r w:rsidRPr="001A3A6D">
        <w:br/>
        <w:t>（二）资格审查西藏自治区人民检察院政治部按照相关要求，对报名人员的相关材料进行审核，确定参加笔试人员名单。</w:t>
      </w:r>
      <w:r w:rsidRPr="001A3A6D">
        <w:br/>
        <w:t>（三）笔试和面试考试总成绩由笔试和面试成绩组成，笔试由行测、</w:t>
      </w:r>
      <w:proofErr w:type="gramStart"/>
      <w:r w:rsidRPr="001A3A6D">
        <w:t>申论和</w:t>
      </w:r>
      <w:proofErr w:type="gramEnd"/>
      <w:r w:rsidRPr="001A3A6D">
        <w:t>法律基础知识测试组成，成绩占总成绩的60%，面试采取结构化面试，面试成绩占总成绩的40%。笔试和面试时间、地点等事宜另行通知。</w:t>
      </w:r>
      <w:r w:rsidRPr="001A3A6D">
        <w:br/>
        <w:t>（四）体检和考察根据引进对象考试总成绩，从高分到低分的顺序，差额确定进入体检和考察人选。体检的项目和标准按照《公务员录用体检通用标准（试行）》及操作手册执行。体检须在三级甲等及以上具有公务员体检资质的公立医院进行，体检费用由引进对象自理。考察工作由西藏自治区人民检察院政治部组织实施。</w:t>
      </w:r>
      <w:r w:rsidRPr="001A3A6D">
        <w:br/>
        <w:t>（五）审批和公示根据资格审查、笔试面试、体检和考察等情况提出拟引进人员名单，经研究审批同意后进行公示。</w:t>
      </w:r>
      <w:r w:rsidRPr="001A3A6D">
        <w:br/>
        <w:t>（六）录用派遣公示无异议后，办理录用手续，并签订在藏工作年限不少于5年的引进协议。</w:t>
      </w:r>
      <w:r w:rsidRPr="001A3A6D">
        <w:br/>
      </w:r>
      <w:r w:rsidRPr="001A3A6D">
        <w:rPr>
          <w:b/>
          <w:bCs/>
        </w:rPr>
        <w:lastRenderedPageBreak/>
        <w:t>四、政策待遇</w:t>
      </w:r>
      <w:r w:rsidRPr="001A3A6D">
        <w:t>按照西藏自治区急需紧缺人才引进相关福利待遇执行。</w:t>
      </w:r>
      <w:r w:rsidRPr="001A3A6D">
        <w:br/>
      </w:r>
      <w:r w:rsidRPr="001A3A6D">
        <w:rPr>
          <w:b/>
          <w:bCs/>
        </w:rPr>
        <w:t>五、纪律与监督</w:t>
      </w:r>
      <w:r w:rsidRPr="001A3A6D">
        <w:t>在人才引进过程中，确保信息、过程、结果公开，接受社会及有关部门监督。</w:t>
      </w:r>
    </w:p>
    <w:p w14:paraId="66604DDD" w14:textId="77777777" w:rsidR="00171BE1" w:rsidRPr="001A3A6D" w:rsidRDefault="00171BE1">
      <w:pPr>
        <w:rPr>
          <w:rFonts w:hint="eastAsia"/>
        </w:rPr>
      </w:pPr>
    </w:p>
    <w:sectPr w:rsidR="00171BE1" w:rsidRPr="001A3A6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D34"/>
    <w:rsid w:val="00070D86"/>
    <w:rsid w:val="00171BE1"/>
    <w:rsid w:val="001A3A6D"/>
    <w:rsid w:val="001E57ED"/>
    <w:rsid w:val="00973D34"/>
    <w:rsid w:val="00B77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E2C4F01-1A86-44F1-B29A-6E0A8FEE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73D34"/>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73D34"/>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73D34"/>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73D34"/>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73D34"/>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973D34"/>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73D3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73D3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73D3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73D34"/>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973D34"/>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973D34"/>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73D34"/>
    <w:rPr>
      <w:rFonts w:cstheme="majorBidi"/>
      <w:color w:val="2F5496" w:themeColor="accent1" w:themeShade="BF"/>
      <w:sz w:val="28"/>
      <w:szCs w:val="28"/>
    </w:rPr>
  </w:style>
  <w:style w:type="character" w:customStyle="1" w:styleId="50">
    <w:name w:val="标题 5 字符"/>
    <w:basedOn w:val="a0"/>
    <w:link w:val="5"/>
    <w:uiPriority w:val="9"/>
    <w:semiHidden/>
    <w:rsid w:val="00973D34"/>
    <w:rPr>
      <w:rFonts w:cstheme="majorBidi"/>
      <w:color w:val="2F5496" w:themeColor="accent1" w:themeShade="BF"/>
      <w:sz w:val="24"/>
    </w:rPr>
  </w:style>
  <w:style w:type="character" w:customStyle="1" w:styleId="60">
    <w:name w:val="标题 6 字符"/>
    <w:basedOn w:val="a0"/>
    <w:link w:val="6"/>
    <w:uiPriority w:val="9"/>
    <w:semiHidden/>
    <w:rsid w:val="00973D34"/>
    <w:rPr>
      <w:rFonts w:cstheme="majorBidi"/>
      <w:b/>
      <w:bCs/>
      <w:color w:val="2F5496" w:themeColor="accent1" w:themeShade="BF"/>
    </w:rPr>
  </w:style>
  <w:style w:type="character" w:customStyle="1" w:styleId="70">
    <w:name w:val="标题 7 字符"/>
    <w:basedOn w:val="a0"/>
    <w:link w:val="7"/>
    <w:uiPriority w:val="9"/>
    <w:semiHidden/>
    <w:rsid w:val="00973D34"/>
    <w:rPr>
      <w:rFonts w:cstheme="majorBidi"/>
      <w:b/>
      <w:bCs/>
      <w:color w:val="595959" w:themeColor="text1" w:themeTint="A6"/>
    </w:rPr>
  </w:style>
  <w:style w:type="character" w:customStyle="1" w:styleId="80">
    <w:name w:val="标题 8 字符"/>
    <w:basedOn w:val="a0"/>
    <w:link w:val="8"/>
    <w:uiPriority w:val="9"/>
    <w:semiHidden/>
    <w:rsid w:val="00973D34"/>
    <w:rPr>
      <w:rFonts w:cstheme="majorBidi"/>
      <w:color w:val="595959" w:themeColor="text1" w:themeTint="A6"/>
    </w:rPr>
  </w:style>
  <w:style w:type="character" w:customStyle="1" w:styleId="90">
    <w:name w:val="标题 9 字符"/>
    <w:basedOn w:val="a0"/>
    <w:link w:val="9"/>
    <w:uiPriority w:val="9"/>
    <w:semiHidden/>
    <w:rsid w:val="00973D34"/>
    <w:rPr>
      <w:rFonts w:eastAsiaTheme="majorEastAsia" w:cstheme="majorBidi"/>
      <w:color w:val="595959" w:themeColor="text1" w:themeTint="A6"/>
    </w:rPr>
  </w:style>
  <w:style w:type="paragraph" w:styleId="a3">
    <w:name w:val="Title"/>
    <w:basedOn w:val="a"/>
    <w:next w:val="a"/>
    <w:link w:val="a4"/>
    <w:uiPriority w:val="10"/>
    <w:qFormat/>
    <w:rsid w:val="00973D3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73D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73D3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73D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73D34"/>
    <w:pPr>
      <w:spacing w:before="160"/>
      <w:jc w:val="center"/>
    </w:pPr>
    <w:rPr>
      <w:i/>
      <w:iCs/>
      <w:color w:val="404040" w:themeColor="text1" w:themeTint="BF"/>
    </w:rPr>
  </w:style>
  <w:style w:type="character" w:customStyle="1" w:styleId="a8">
    <w:name w:val="引用 字符"/>
    <w:basedOn w:val="a0"/>
    <w:link w:val="a7"/>
    <w:uiPriority w:val="29"/>
    <w:rsid w:val="00973D34"/>
    <w:rPr>
      <w:i/>
      <w:iCs/>
      <w:color w:val="404040" w:themeColor="text1" w:themeTint="BF"/>
    </w:rPr>
  </w:style>
  <w:style w:type="paragraph" w:styleId="a9">
    <w:name w:val="List Paragraph"/>
    <w:basedOn w:val="a"/>
    <w:uiPriority w:val="34"/>
    <w:qFormat/>
    <w:rsid w:val="00973D34"/>
    <w:pPr>
      <w:ind w:left="720"/>
      <w:contextualSpacing/>
    </w:pPr>
  </w:style>
  <w:style w:type="character" w:styleId="aa">
    <w:name w:val="Intense Emphasis"/>
    <w:basedOn w:val="a0"/>
    <w:uiPriority w:val="21"/>
    <w:qFormat/>
    <w:rsid w:val="00973D34"/>
    <w:rPr>
      <w:i/>
      <w:iCs/>
      <w:color w:val="2F5496" w:themeColor="accent1" w:themeShade="BF"/>
    </w:rPr>
  </w:style>
  <w:style w:type="paragraph" w:styleId="ab">
    <w:name w:val="Intense Quote"/>
    <w:basedOn w:val="a"/>
    <w:next w:val="a"/>
    <w:link w:val="ac"/>
    <w:uiPriority w:val="30"/>
    <w:qFormat/>
    <w:rsid w:val="00973D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73D34"/>
    <w:rPr>
      <w:i/>
      <w:iCs/>
      <w:color w:val="2F5496" w:themeColor="accent1" w:themeShade="BF"/>
    </w:rPr>
  </w:style>
  <w:style w:type="character" w:styleId="ad">
    <w:name w:val="Intense Reference"/>
    <w:basedOn w:val="a0"/>
    <w:uiPriority w:val="32"/>
    <w:qFormat/>
    <w:rsid w:val="00973D3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456956">
      <w:bodyDiv w:val="1"/>
      <w:marLeft w:val="0"/>
      <w:marRight w:val="0"/>
      <w:marTop w:val="0"/>
      <w:marBottom w:val="0"/>
      <w:divBdr>
        <w:top w:val="none" w:sz="0" w:space="0" w:color="auto"/>
        <w:left w:val="none" w:sz="0" w:space="0" w:color="auto"/>
        <w:bottom w:val="none" w:sz="0" w:space="0" w:color="auto"/>
        <w:right w:val="none" w:sz="0" w:space="0" w:color="auto"/>
      </w:divBdr>
    </w:div>
    <w:div w:id="125547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1031</Characters>
  <Application>Microsoft Office Word</Application>
  <DocSecurity>0</DocSecurity>
  <Lines>8</Lines>
  <Paragraphs>2</Paragraphs>
  <ScaleCrop>false</ScaleCrop>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亚萱 王</dc:creator>
  <cp:keywords/>
  <dc:description/>
  <cp:lastModifiedBy>亚萱 王</cp:lastModifiedBy>
  <cp:revision>3</cp:revision>
  <dcterms:created xsi:type="dcterms:W3CDTF">2025-04-01T04:39:00Z</dcterms:created>
  <dcterms:modified xsi:type="dcterms:W3CDTF">2025-04-01T04:39:00Z</dcterms:modified>
</cp:coreProperties>
</file>