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80" w:after="480" w:line="288" w:lineRule="auto"/>
        <w:ind w:left="0"/>
        <w:jc w:val="center"/>
        <w:rPr>
          <w:rFonts w:hint="eastAsia" w:ascii="华康金刚黑A Std Regular" w:hAnsi="华康金刚黑A Std Regular" w:eastAsia="华康金刚黑A Std Regular" w:cs="华康金刚黑A Std Regular"/>
          <w:sz w:val="20"/>
          <w:szCs w:val="21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48"/>
          <w:szCs w:val="21"/>
          <w:lang w:val="en-US" w:eastAsia="zh-CN"/>
        </w:rPr>
        <w:t>岚图汽车</w:t>
      </w:r>
      <w:r>
        <w:rPr>
          <w:rFonts w:hint="eastAsia" w:ascii="华康金刚黑A Std Regular" w:hAnsi="华康金刚黑A Std Regular" w:eastAsia="华康金刚黑A Std Regular" w:cs="华康金刚黑A Std Regular"/>
          <w:b/>
          <w:sz w:val="48"/>
          <w:szCs w:val="21"/>
        </w:rPr>
        <w:t>2025届</w:t>
      </w:r>
      <w:r>
        <w:rPr>
          <w:rFonts w:hint="eastAsia" w:ascii="华康金刚黑A Std Regular" w:hAnsi="华康金刚黑A Std Regular" w:eastAsia="华康金刚黑A Std Regular" w:cs="华康金刚黑A Std Regular"/>
          <w:b/>
          <w:sz w:val="48"/>
          <w:szCs w:val="21"/>
          <w:lang w:val="en-US" w:eastAsia="zh-CN"/>
        </w:rPr>
        <w:t>春季</w:t>
      </w:r>
      <w:r>
        <w:rPr>
          <w:rFonts w:hint="eastAsia" w:ascii="华康金刚黑A Std Regular" w:hAnsi="华康金刚黑A Std Regular" w:eastAsia="华康金刚黑A Std Regular" w:cs="华康金刚黑A Std Regular"/>
          <w:b/>
          <w:sz w:val="48"/>
          <w:szCs w:val="21"/>
        </w:rPr>
        <w:t>校园招聘简章</w:t>
      </w:r>
    </w:p>
    <w:p>
      <w:pPr>
        <w:spacing w:before="120" w:after="120" w:line="288" w:lineRule="auto"/>
        <w:ind w:left="0"/>
        <w:jc w:val="center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22"/>
        </w:rPr>
        <w:t>耀青春，赴岚图</w:t>
      </w:r>
    </w:p>
    <w:p>
      <w:pPr>
        <w:spacing w:before="120" w:after="120" w:line="288" w:lineRule="auto"/>
        <w:ind w:left="0"/>
        <w:jc w:val="center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22"/>
        </w:rPr>
        <w:t>岚图汽车2025届全球招聘</w:t>
      </w:r>
    </w:p>
    <w:p>
      <w:pPr>
        <w:spacing w:before="120" w:after="120" w:line="288" w:lineRule="auto"/>
        <w:ind w:left="0"/>
        <w:jc w:val="center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22"/>
        </w:rPr>
        <w:t xml:space="preserve"> </w:t>
      </w:r>
    </w:p>
    <w:p>
      <w:pPr>
        <w:numPr>
          <w:ilvl w:val="0"/>
          <w:numId w:val="1"/>
        </w:num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22"/>
        </w:rPr>
        <w:t>我们的岚图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岚图汽车作为东风集团全力打造的高端新能源汽车品牌，创立于2019年4月，自成立以来，始终贯彻落实习总书记关于“发展新能源汽车是我国从汽车大国迈向汽车强国的必由之路”的要求和嘱托，做东风自主事业跃升的领头雁，承载了双重核心任务：一是打造高端新能源乘用车产品，助力东风品牌向上；二是探索自主事业创新机制模式，追求最佳运营实践。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岚图充分整合东风公司5</w:t>
      </w:r>
      <w:r>
        <w:rPr>
          <w:rFonts w:hint="eastAsia" w:ascii="华康金刚黑A Std Regular" w:hAnsi="华康金刚黑A Std Regular" w:eastAsia="华康金刚黑A Std Regular" w:cs="华康金刚黑A Std Regular"/>
          <w:sz w:val="22"/>
          <w:lang w:val="en-US" w:eastAsia="zh-CN"/>
        </w:rPr>
        <w:t>5</w:t>
      </w: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年的造车技术和优势资源，凭借雄厚背景，以全新的战略、组织机制、商业模式及一流团队，以“让汽车驱动梦想，为美好生活赋能”为品牌使命，致力打造中国造车新实力，致力于成为“中国高端电动汽车领导者”，推动中国新能源3.0时代发展，开启智慧美好明天。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凭借雄厚的研发实力，岚图汽车快速推进产品开发，顺利完成了“</w:t>
      </w:r>
      <w:r>
        <w:rPr>
          <w:rFonts w:hint="eastAsia" w:ascii="华康金刚黑A Std Regular" w:hAnsi="华康金刚黑A Std Regular" w:eastAsia="华康金刚黑A Std Regular" w:cs="华康金刚黑A Std Regular"/>
          <w:sz w:val="22"/>
          <w:lang w:val="en-US" w:eastAsia="zh-CN"/>
        </w:rPr>
        <w:t>四</w:t>
      </w: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年</w:t>
      </w:r>
      <w:r>
        <w:rPr>
          <w:rFonts w:hint="eastAsia" w:ascii="华康金刚黑A Std Regular" w:hAnsi="华康金刚黑A Std Regular" w:eastAsia="华康金刚黑A Std Regular" w:cs="华康金刚黑A Std Regular"/>
          <w:sz w:val="22"/>
          <w:lang w:val="en-US" w:eastAsia="zh-CN"/>
        </w:rPr>
        <w:t>四</w:t>
      </w: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款车 三年三品类”的战略布局，成为产品布局最完整的中国新能源车企。岚图还获得了国家级和行业级认可，入选国务院国资委“双百企业”名单，是国</w:t>
      </w:r>
      <w:bookmarkStart w:id="0" w:name="_GoBack"/>
      <w:bookmarkEnd w:id="0"/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家《汽车产品生产者责任延伸试点实施方案》试点单位，还作为国内3家新能源车企之一进入福布斯中国2022年新晋独角兽榜单。</w:t>
      </w:r>
    </w:p>
    <w:p>
      <w:pPr>
        <w:numPr>
          <w:ilvl w:val="0"/>
          <w:numId w:val="2"/>
        </w:num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22"/>
        </w:rPr>
        <w:t>招聘计划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本次招聘面向海内外毕业时间为2024年</w:t>
      </w:r>
      <w:r>
        <w:rPr>
          <w:rFonts w:hint="eastAsia" w:ascii="华康金刚黑A Std Regular" w:hAnsi="华康金刚黑A Std Regular" w:eastAsia="华康金刚黑A Std Regular" w:cs="华康金刚黑A Std Regular"/>
          <w:sz w:val="22"/>
          <w:lang w:val="en-US" w:eastAsia="zh-CN"/>
        </w:rPr>
        <w:t>9</w:t>
      </w: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月至2025年12月（非中国大陆地区请以学位证时间为准）的应届毕业生，工作地点武汉市，招聘单位为岚图汽车科技有限公司和岚图汽车销售服务有限公司。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招聘方向：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  <w:sz w:val="22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（一）产品与研发方向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  <w:sz w:val="22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智能驾驶、产品验证、车身开发、智能电子电器、新能源技术、技术信息、项目成本管理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  <w:sz w:val="22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（二）采购与智能制造方向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  <w:sz w:val="22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采购管理、质量管理、制造管理、制造技术、工厂运营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  <w:sz w:val="22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（三）商务营销方向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  <w:sz w:val="22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销售策略、产品策略、用户体验、用户服务、网络发展、官方主播、直播运营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  <w:sz w:val="22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（四）服务支持领域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  <w:sz w:val="22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财务管理</w:t>
      </w:r>
      <w:r>
        <w:rPr>
          <w:rFonts w:hint="eastAsia" w:ascii="华康金刚黑A Std Regular" w:hAnsi="华康金刚黑A Std Regular" w:eastAsia="华康金刚黑A Std Regular" w:cs="华康金刚黑A Std Regular"/>
          <w:sz w:val="22"/>
          <w:lang w:eastAsia="zh-CN"/>
        </w:rPr>
        <w:t>、经营规划</w:t>
      </w:r>
    </w:p>
    <w:p>
      <w:pPr>
        <w:numPr>
          <w:ilvl w:val="0"/>
          <w:numId w:val="3"/>
        </w:num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22"/>
        </w:rPr>
        <w:t>薪酬待遇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极具竞争力的同档次薪酬、丰厚的年终奖、即时激励奖励、满年服务奖励，只想看到你实现自我价值，和企业共同成长、一起进步。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针对博士毕业生和博士后，积极配合申请武汉市、武汉经济技术开发区和东风集团的人才补贴政策，另有岚图针对博士的专项补贴。合计15W/年。</w:t>
      </w:r>
    </w:p>
    <w:p>
      <w:pPr>
        <w:numPr>
          <w:ilvl w:val="0"/>
          <w:numId w:val="4"/>
        </w:num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22"/>
        </w:rPr>
        <w:t>青岚计划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岚图开放大批实习名额，专业覆盖所有202</w:t>
      </w:r>
      <w:r>
        <w:rPr>
          <w:rFonts w:hint="eastAsia" w:ascii="华康金刚黑A Std Regular" w:hAnsi="华康金刚黑A Std Regular" w:eastAsia="华康金刚黑A Std Regular" w:cs="华康金刚黑A Std Regular"/>
          <w:sz w:val="22"/>
          <w:lang w:val="en-US" w:eastAsia="zh-CN"/>
        </w:rPr>
        <w:t>6</w:t>
      </w: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 xml:space="preserve">届校招计划招聘方向。实习期间正常发放实习薪资、提供住宿、正常参与公司活动。  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实习面向非毕业年级在读学生、已接受岚图offer待入职的应届毕业生。对于没有拿到offer的同学，如果实习期间表现优秀，也有获得offer的机会。</w:t>
      </w:r>
    </w:p>
    <w:p>
      <w:pPr>
        <w:numPr>
          <w:ilvl w:val="0"/>
          <w:numId w:val="5"/>
        </w:num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22"/>
        </w:rPr>
        <w:t>大学生培养“启程计划”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“启程计划”三步走：第一步通过导师辅导，帮助应届生生新员工融入企业，完成从学生到职场人的角色转变，成为职场新秀；第二步帮助新员工开展职业生涯规划，掌握岗位技能，成为业务新星；第三步通过技能培训和专业培养，帮助新员工成为专业人才或管理人才，实现个人价值，成为专业达人。</w:t>
      </w:r>
    </w:p>
    <w:p>
      <w:pPr>
        <w:numPr>
          <w:ilvl w:val="0"/>
          <w:numId w:val="6"/>
        </w:num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22"/>
        </w:rPr>
        <w:t>员工关怀</w:t>
      </w:r>
    </w:p>
    <w:p>
      <w:pPr>
        <w:numPr>
          <w:ilvl w:val="0"/>
          <w:numId w:val="7"/>
        </w:num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22"/>
        </w:rPr>
        <w:t>员工福利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园区摆渡车、免费三餐、补充商业保险、生日福利、节假日礼物、年度体检、晚餐补贴、晚班出行报销、出差补助、扶贫会、爱心基金、高温假、生育慰问金、购车优惠……如果福利还不够，快来跟我们提。</w:t>
      </w:r>
    </w:p>
    <w:p>
      <w:pPr>
        <w:numPr>
          <w:ilvl w:val="0"/>
          <w:numId w:val="8"/>
        </w:num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22"/>
        </w:rPr>
        <w:t>企业活动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生日会、春秋游、CEO吐槽大会、CTO技能分享会、专业培训、读书分享会、员工EAP计划、周三健身日、演讲比赛、新车长途测试、员工试驾日、周年庆、年会……更多花样活动等你来创造。</w:t>
      </w:r>
    </w:p>
    <w:p>
      <w:pPr>
        <w:numPr>
          <w:ilvl w:val="0"/>
          <w:numId w:val="9"/>
        </w:num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22"/>
        </w:rPr>
        <w:t>员工组织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工会、足球协会、篮球协会、羽毛球协会、乒乓球协会、瑜伽协会、健身社群、王者荣耀电竞赛社团，你还想玩什么都可以来组织。</w:t>
      </w:r>
    </w:p>
    <w:p>
      <w:pPr>
        <w:numPr>
          <w:ilvl w:val="0"/>
          <w:numId w:val="10"/>
        </w:num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22"/>
        </w:rPr>
        <w:t>招聘流程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投递简历，完成测评——HR面试+专业面试——签约三方协议（海外院校毕业生发放offer）</w:t>
      </w:r>
    </w:p>
    <w:p>
      <w:pPr>
        <w:numPr>
          <w:ilvl w:val="0"/>
          <w:numId w:val="11"/>
        </w:num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22"/>
        </w:rPr>
        <w:t>简历投递及联系方式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22"/>
        </w:rPr>
        <w:t>（一）简历投递通道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  <w:sz w:val="22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PC端：</w:t>
      </w: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fldChar w:fldCharType="begin"/>
      </w: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instrText xml:space="preserve"> HYPERLINK "https://app.mokahr.com/campus-recruitment/voyah/146293#/" </w:instrText>
      </w: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fldChar w:fldCharType="separate"/>
      </w:r>
      <w:r>
        <w:rPr>
          <w:rStyle w:val="4"/>
          <w:rFonts w:hint="eastAsia" w:ascii="华康金刚黑A Std Regular" w:hAnsi="华康金刚黑A Std Regular" w:eastAsia="华康金刚黑A Std Regular" w:cs="华康金刚黑A Std Regular"/>
          <w:sz w:val="22"/>
        </w:rPr>
        <w:t>https://app.mokahr.com/campus-recruitment/voyah/146293#/</w:t>
      </w: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fldChar w:fldCharType="end"/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移动端：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 xml:space="preserve"> 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</w:rPr>
        <w:drawing>
          <wp:inline distT="0" distB="0" distL="0" distR="0">
            <wp:extent cx="1705610" cy="1705610"/>
            <wp:effectExtent l="0" t="0" r="21590" b="21590"/>
            <wp:docPr id="1" name="Drawing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wing 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05610" cy="170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  <w:sz w:val="22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扫码进入“岚图汽车招聘”公众号，开启简历投递。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  <w:sz w:val="22"/>
          <w:lang w:val="en-US" w:eastAsia="zh-CN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  <w:lang w:val="en-US" w:eastAsia="zh-CN"/>
        </w:rPr>
        <w:t>关注小红书</w:t>
      </w: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“岚图汽车招聘”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  <w:sz w:val="22"/>
          <w:lang w:val="en-US" w:eastAsia="zh-CN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  <w:lang w:val="en-US" w:eastAsia="zh-CN"/>
        </w:rPr>
        <w:t>探索岚图人的精彩日常与精彩资讯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  <w:sz w:val="22"/>
          <w:lang w:val="en-US" w:eastAsia="zh-CN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  <w:lang w:val="en-US" w:eastAsia="zh-CN"/>
        </w:rPr>
        <w:t>获取校招问题的详细解答与实用信息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  <w:sz w:val="22"/>
          <w:lang w:val="en-US" w:eastAsia="zh-CN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  <w:lang w:val="en-US" w:eastAsia="zh-CN"/>
        </w:rPr>
        <w:drawing>
          <wp:inline distT="0" distB="0" distL="114300" distR="114300">
            <wp:extent cx="1693545" cy="1693545"/>
            <wp:effectExtent l="0" t="0" r="8255" b="8255"/>
            <wp:docPr id="2" name="图片 2" descr="小红书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小红书二维码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93545" cy="169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b/>
          <w:sz w:val="22"/>
        </w:rPr>
        <w:t>（二）联系方式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HR邮箱：</w:t>
      </w:r>
      <w:r>
        <w:rPr>
          <w:rFonts w:hint="eastAsia" w:ascii="华康金刚黑A Std Regular" w:hAnsi="华康金刚黑A Std Regular" w:eastAsia="华康金刚黑A Std Regular" w:cs="华康金刚黑A Std Regular"/>
          <w:color w:val="245BDB"/>
          <w:sz w:val="22"/>
          <w:u w:val="single"/>
        </w:rPr>
        <w:t>voyah-recruit@dfmc.com.cn</w:t>
      </w:r>
    </w:p>
    <w:p>
      <w:pPr>
        <w:spacing w:before="120" w:after="120" w:line="288" w:lineRule="auto"/>
        <w:ind w:left="0"/>
        <w:jc w:val="left"/>
        <w:rPr>
          <w:rFonts w:hint="eastAsia" w:ascii="华康金刚黑A Std Regular" w:hAnsi="华康金刚黑A Std Regular" w:eastAsia="华康金刚黑A Std Regular" w:cs="华康金刚黑A Std Regular"/>
        </w:rPr>
      </w:pPr>
      <w:r>
        <w:rPr>
          <w:rFonts w:hint="eastAsia" w:ascii="华康金刚黑A Std Regular" w:hAnsi="华康金刚黑A Std Regular" w:eastAsia="华康金刚黑A Std Regular" w:cs="华康金刚黑A Std Regular"/>
          <w:sz w:val="22"/>
        </w:rPr>
        <w:t>官方网站：</w:t>
      </w:r>
      <w:r>
        <w:rPr>
          <w:rFonts w:hint="eastAsia" w:ascii="华康金刚黑A Std Regular" w:hAnsi="华康金刚黑A Std Regular" w:eastAsia="华康金刚黑A Std Regular" w:cs="华康金刚黑A Std Regular"/>
        </w:rPr>
        <w:fldChar w:fldCharType="begin"/>
      </w:r>
      <w:r>
        <w:rPr>
          <w:rFonts w:hint="eastAsia" w:ascii="华康金刚黑A Std Regular" w:hAnsi="华康金刚黑A Std Regular" w:eastAsia="华康金刚黑A Std Regular" w:cs="华康金刚黑A Std Regular"/>
        </w:rPr>
        <w:instrText xml:space="preserve"> HYPERLINK "http://www.voyah.com" \h </w:instrText>
      </w:r>
      <w:r>
        <w:rPr>
          <w:rFonts w:hint="eastAsia" w:ascii="华康金刚黑A Std Regular" w:hAnsi="华康金刚黑A Std Regular" w:eastAsia="华康金刚黑A Std Regular" w:cs="华康金刚黑A Std Regular"/>
        </w:rPr>
        <w:fldChar w:fldCharType="separate"/>
      </w:r>
      <w:r>
        <w:rPr>
          <w:rFonts w:hint="eastAsia" w:ascii="华康金刚黑A Std Regular" w:hAnsi="华康金刚黑A Std Regular" w:eastAsia="华康金刚黑A Std Regular" w:cs="华康金刚黑A Std Regular"/>
          <w:color w:val="3370FF"/>
          <w:sz w:val="22"/>
          <w:u w:val="single"/>
        </w:rPr>
        <w:t>www.voyah.com</w:t>
      </w:r>
      <w:r>
        <w:rPr>
          <w:rFonts w:hint="eastAsia" w:ascii="华康金刚黑A Std Regular" w:hAnsi="华康金刚黑A Std Regular" w:eastAsia="华康金刚黑A Std Regular" w:cs="华康金刚黑A Std Regular"/>
          <w:color w:val="3370FF"/>
          <w:sz w:val="22"/>
          <w:u w:val="single"/>
        </w:rPr>
        <w:fldChar w:fldCharType="end"/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康金刚黑A Std Regular">
    <w:panose1 w:val="020B0400000000000000"/>
    <w:charset w:val="86"/>
    <w:family w:val="auto"/>
    <w:pitch w:val="default"/>
    <w:sig w:usb0="A00002BF" w:usb1="3ACF7CFA" w:usb2="00000016" w:usb3="00000000" w:csb0="0004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57800" cy="8858250"/>
          <wp:effectExtent l="0" t="0" r="0" b="6350"/>
          <wp:wrapNone/>
          <wp:docPr id="3" name="WordPictureWatermark1" descr="image8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1" descr="image89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57800" cy="885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7"/>
      <w:numFmt w:val="decimal"/>
      <w:lvlText w:val="%1."/>
      <w:lvlJc w:val="left"/>
      <w:rPr>
        <w:color w:val="3370FF"/>
      </w:rPr>
    </w:lvl>
  </w:abstractNum>
  <w:abstractNum w:abstractNumId="1">
    <w:nsid w:val="B5E306ED"/>
    <w:multiLevelType w:val="singleLevel"/>
    <w:tmpl w:val="B5E306ED"/>
    <w:lvl w:ilvl="0" w:tentative="0">
      <w:start w:val="5"/>
      <w:numFmt w:val="decimal"/>
      <w:lvlText w:val="%1."/>
      <w:lvlJc w:val="left"/>
      <w:rPr>
        <w:color w:val="3370FF"/>
      </w:rPr>
    </w:lvl>
  </w:abstractNum>
  <w:abstractNum w:abstractNumId="2">
    <w:nsid w:val="BF205925"/>
    <w:multiLevelType w:val="singleLevel"/>
    <w:tmpl w:val="BF205925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3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4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5">
    <w:nsid w:val="0248C179"/>
    <w:multiLevelType w:val="singleLevel"/>
    <w:tmpl w:val="0248C179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6">
    <w:nsid w:val="03D62ECE"/>
    <w:multiLevelType w:val="singleLevel"/>
    <w:tmpl w:val="03D62ECE"/>
    <w:lvl w:ilvl="0" w:tentative="0">
      <w:start w:val="6"/>
      <w:numFmt w:val="decimal"/>
      <w:lvlText w:val="%1."/>
      <w:lvlJc w:val="left"/>
      <w:rPr>
        <w:color w:val="3370FF"/>
      </w:rPr>
    </w:lvl>
  </w:abstractNum>
  <w:abstractNum w:abstractNumId="7">
    <w:nsid w:val="25B654F3"/>
    <w:multiLevelType w:val="singleLevel"/>
    <w:tmpl w:val="25B654F3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8">
    <w:nsid w:val="2A8F537B"/>
    <w:multiLevelType w:val="singleLevel"/>
    <w:tmpl w:val="2A8F537B"/>
    <w:lvl w:ilvl="0" w:tentative="0">
      <w:start w:val="8"/>
      <w:numFmt w:val="decimal"/>
      <w:lvlText w:val="%1."/>
      <w:lvlJc w:val="left"/>
      <w:rPr>
        <w:color w:val="3370FF"/>
      </w:rPr>
    </w:lvl>
  </w:abstractNum>
  <w:abstractNum w:abstractNumId="9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0">
    <w:nsid w:val="72183CF9"/>
    <w:multiLevelType w:val="singleLevel"/>
    <w:tmpl w:val="72183CF9"/>
    <w:lvl w:ilvl="0" w:tentative="0">
      <w:start w:val="0"/>
      <w:numFmt w:val="bullet"/>
      <w:lvlText w:val="•"/>
      <w:lvlJc w:val="left"/>
      <w:rPr>
        <w:color w:val="3370FF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2"/>
  </w:num>
  <w:num w:numId="5">
    <w:abstractNumId w:val="1"/>
  </w:num>
  <w:num w:numId="6">
    <w:abstractNumId w:val="6"/>
  </w:num>
  <w:num w:numId="7">
    <w:abstractNumId w:val="7"/>
  </w:num>
  <w:num w:numId="8">
    <w:abstractNumId w:val="10"/>
  </w:num>
  <w:num w:numId="9">
    <w:abstractNumId w:val="5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hdrShapeDefaults>
    <o:shapelayout v:ext="edit">
      <o:idmap v:ext="edit" data="3,4"/>
    </o:shapelayout>
  </w:hdrShapeDefaults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lNDQxZTVlMzQzOGYyN2YzYmNjOWFlNGJhZDk4OWEifQ=="/>
  </w:docVars>
  <w:rsids>
    <w:rsidRoot w:val="00000000"/>
    <w:rsid w:val="178A7F7B"/>
    <w:rsid w:val="21311EE7"/>
    <w:rsid w:val="4DBB2BE7"/>
    <w:rsid w:val="6B8776C7"/>
    <w:rsid w:val="78CD7AF8"/>
    <w:rsid w:val="7F7EB33F"/>
    <w:rsid w:val="EDEFCBF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TotalTime>3</TotalTime>
  <ScaleCrop>false</ScaleCrop>
  <LinksUpToDate>false</LinksUpToDate>
  <Application>WPS Office_12.1.0.15712_F1E327BC-269C-435d-A152-05C5408002CA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2025-01-17T21:03:00Z</dcterms:created>
  <dc:creator>Apache POI</dc:creator>
  <cp:lastModifiedBy>李豪</cp:lastModifiedBy>
  <dcterms:modified xsi:type="dcterms:W3CDTF">2025-02-05T06:20:38Z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4B2D526B097648C8BE82CDB559FD1AF8_13</vt:lpwstr>
  </property>
</Properties>
</file>