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kern w:val="0"/>
          <w:sz w:val="44"/>
          <w:szCs w:val="44"/>
          <w:shd w:val="clear" w:color="auto" w:fill="FFFFFF"/>
        </w:rPr>
        <w:t>吉</w:t>
      </w:r>
      <w:r>
        <w:rPr>
          <w:rFonts w:hint="eastAsia" w:ascii="方正小标宋简体" w:hAnsi="方正小标宋简体" w:eastAsia="方正小标宋简体" w:cs="方正小标宋简体"/>
          <w:bCs/>
          <w:kern w:val="0"/>
          <w:sz w:val="44"/>
          <w:szCs w:val="44"/>
          <w:shd w:val="clear" w:color="auto" w:fill="FFFFFF"/>
        </w:rPr>
        <w:t>安一中</w:t>
      </w:r>
      <w:r>
        <w:rPr>
          <w:rFonts w:hint="eastAsia" w:ascii="方正小标宋简体" w:hAnsi="方正小标宋简体" w:eastAsia="方正小标宋简体" w:cs="方正小标宋简体"/>
          <w:sz w:val="44"/>
          <w:szCs w:val="44"/>
        </w:rPr>
        <w:t>面向高校招聘教师公告</w:t>
      </w:r>
    </w:p>
    <w:p>
      <w:pPr>
        <w:spacing w:after="0"/>
        <w:jc w:val="center"/>
        <w:rPr>
          <w:rFonts w:hint="eastAsia" w:ascii="方正小标宋简体" w:hAnsi="方正小标宋简体" w:eastAsia="方正小标宋简体" w:cs="方正小标宋简体"/>
          <w:sz w:val="44"/>
          <w:szCs w:val="44"/>
        </w:rPr>
      </w:pP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为满足学校教育教学工作需要，经研究，吉安一中决定面向高校招聘教师5名。现将有关事项公告如下：</w:t>
      </w:r>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一、领导机构</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成立由市教育体育局、市人力资源和社会保障局及吉安一中相关人员组成的招聘工作小组。</w:t>
      </w:r>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二、招聘原则</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坚持公开、平等、竞争、择优的原则，招聘德才兼备优秀人才。</w:t>
      </w:r>
    </w:p>
    <w:p>
      <w:pPr>
        <w:spacing w:after="0" w:line="560" w:lineRule="exact"/>
        <w:ind w:firstLine="640" w:firstLineChars="200"/>
        <w:rPr>
          <w:rFonts w:hint="eastAsia" w:ascii="仿宋_GB2312" w:hAnsi="仿宋_GB2312" w:eastAsia="仿宋_GB2312" w:cs="仿宋_GB2312"/>
          <w:b/>
          <w:bCs/>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三、招聘岗位和数量（5名</w:t>
      </w:r>
      <w:r>
        <w:rPr>
          <w:rFonts w:hint="eastAsia" w:ascii="仿宋_GB2312" w:hAnsi="仿宋_GB2312" w:eastAsia="仿宋_GB2312" w:cs="仿宋_GB2312"/>
          <w:b/>
          <w:bCs/>
          <w:sz w:val="32"/>
          <w:szCs w:val="32"/>
          <w:shd w:val="clear" w:color="auto" w:fill="FFFFFF"/>
        </w:rPr>
        <w:t>）</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高中教师:物理1名。</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初中教师:语文1名，数学2名，英语1名。</w:t>
      </w:r>
    </w:p>
    <w:p>
      <w:pPr>
        <w:spacing w:after="0" w:line="560" w:lineRule="exact"/>
        <w:ind w:firstLine="642" w:firstLineChars="200"/>
        <w:rPr>
          <w:rFonts w:hint="eastAsia" w:ascii="仿宋_GB2312" w:hAnsi="仿宋_GB2312" w:eastAsia="仿宋_GB2312" w:cs="仿宋_GB2312"/>
          <w:b/>
          <w:bCs/>
          <w:sz w:val="32"/>
          <w:szCs w:val="32"/>
          <w:shd w:val="clear" w:color="auto" w:fill="FFFFFF"/>
          <w:lang w:eastAsia="zh-CN"/>
        </w:rPr>
      </w:pPr>
      <w:r>
        <w:rPr>
          <w:rFonts w:hint="eastAsia" w:ascii="仿宋_GB2312" w:hAnsi="仿宋_GB2312" w:eastAsia="仿宋_GB2312" w:cs="仿宋_GB2312"/>
          <w:b/>
          <w:bCs/>
          <w:sz w:val="32"/>
          <w:szCs w:val="32"/>
          <w:shd w:val="clear" w:color="auto" w:fill="FFFFFF"/>
          <w:lang w:eastAsia="zh-CN"/>
        </w:rPr>
        <w:t>其中高中物理、初中数学限应届毕业生报考</w:t>
      </w:r>
      <w:r>
        <w:rPr>
          <w:rFonts w:hint="eastAsia" w:ascii="仿宋_GB2312" w:hAnsi="仿宋_GB2312" w:eastAsia="仿宋_GB2312" w:cs="仿宋_GB2312"/>
          <w:sz w:val="32"/>
          <w:szCs w:val="32"/>
          <w:lang w:eastAsia="zh-CN"/>
        </w:rPr>
        <w:t>（应届毕业生包括</w:t>
      </w:r>
      <w:r>
        <w:rPr>
          <w:rFonts w:hint="eastAsia" w:ascii="仿宋_GB2312" w:hAnsi="仿宋_GB2312" w:eastAsia="仿宋_GB2312" w:cs="仿宋_GB2312"/>
          <w:sz w:val="32"/>
          <w:szCs w:val="32"/>
          <w:lang w:val="en-US" w:eastAsia="zh-CN"/>
        </w:rPr>
        <w:t>2025年全日制应届毕业生，2024年和2023年仍在择业期内未落实工作单位的全日制高校毕业生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shd w:val="clear" w:color="auto" w:fill="FFFFFF"/>
          <w:lang w:eastAsia="zh-CN"/>
        </w:rPr>
        <w:t>。</w:t>
      </w:r>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四、招聘岗位条件</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（一）热爱教育事业，遵纪守法，身心健康，无违法违纪记录；</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 （二）专业要求：与应聘岗位相对应的专业，具体参考《江西省中小学教师招聘岗位专业要求参照目录》。</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（三）在2025年8月前提供与报考岗位相对应的毕业证书、学位证书、相应层次及学科的教师资格证。</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（四）</w:t>
      </w:r>
      <w:r>
        <w:rPr>
          <w:rFonts w:hint="eastAsia" w:ascii="仿宋_GB2312" w:hAnsi="仿宋_GB2312" w:eastAsia="仿宋_GB2312" w:cs="仿宋_GB2312"/>
          <w:sz w:val="32"/>
          <w:szCs w:val="32"/>
        </w:rPr>
        <w:t>高等院校硕士研究生及以上学历的应历届毕业生；</w:t>
      </w:r>
      <w:r>
        <w:rPr>
          <w:rFonts w:hint="eastAsia" w:ascii="仿宋_GB2312" w:hAnsi="仿宋_GB2312" w:eastAsia="仿宋_GB2312" w:cs="仿宋_GB2312"/>
          <w:sz w:val="32"/>
          <w:szCs w:val="32"/>
          <w:shd w:val="clear" w:color="auto" w:fill="FFFFFF"/>
        </w:rPr>
        <w:t>教育部直属6所师范大学（北京师范大学、华东师范大学、东北师范大学、西南大学、华中师范大学、陕西师范大学）的</w:t>
      </w:r>
      <w:r>
        <w:rPr>
          <w:rFonts w:hint="eastAsia" w:ascii="仿宋_GB2312" w:hAnsi="仿宋_GB2312" w:eastAsia="仿宋_GB2312" w:cs="仿宋_GB2312"/>
          <w:sz w:val="32"/>
          <w:szCs w:val="32"/>
        </w:rPr>
        <w:t>2025年应届公费师范生。本科生</w:t>
      </w:r>
      <w:r>
        <w:rPr>
          <w:rFonts w:hint="eastAsia" w:ascii="仿宋_GB2312" w:hAnsi="仿宋_GB2312" w:eastAsia="仿宋_GB2312" w:cs="仿宋_GB2312"/>
          <w:sz w:val="32"/>
          <w:szCs w:val="32"/>
          <w:shd w:val="clear" w:color="auto" w:fill="FFFFFF"/>
        </w:rPr>
        <w:t>年龄要求30周岁及以下（1993年12月及以后出生），研究生年龄要求35周岁及以下（1988年12月及以后出生）。</w:t>
      </w:r>
      <w:bookmarkStart w:id="0" w:name="_GoBack"/>
      <w:bookmarkEnd w:id="0"/>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五、招聘工作程序</w:t>
      </w:r>
    </w:p>
    <w:p>
      <w:pPr>
        <w:spacing w:after="0" w:line="560" w:lineRule="exact"/>
        <w:ind w:firstLine="642" w:firstLineChars="200"/>
        <w:rPr>
          <w:rFonts w:hint="eastAsia"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（一）报名</w:t>
      </w:r>
    </w:p>
    <w:p>
      <w:pPr>
        <w:spacing w:after="0" w:line="560" w:lineRule="exact"/>
        <w:ind w:firstLine="480" w:firstLineChars="15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1.报名时间：</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网上报名自本公告发布之日起至2024年12月</w:t>
      </w:r>
      <w:r>
        <w:rPr>
          <w:rFonts w:hint="eastAsia" w:ascii="仿宋_GB2312" w:hAnsi="仿宋_GB2312" w:eastAsia="仿宋_GB2312" w:cs="仿宋_GB2312"/>
          <w:sz w:val="32"/>
          <w:szCs w:val="32"/>
          <w:shd w:val="clear" w:color="auto" w:fill="FFFFFF"/>
          <w:lang w:val="en-US" w:eastAsia="zh-CN"/>
        </w:rPr>
        <w:t>22</w:t>
      </w:r>
      <w:r>
        <w:rPr>
          <w:rFonts w:hint="eastAsia" w:ascii="仿宋_GB2312" w:hAnsi="仿宋_GB2312" w:eastAsia="仿宋_GB2312" w:cs="仿宋_GB2312"/>
          <w:sz w:val="32"/>
          <w:szCs w:val="32"/>
          <w:shd w:val="clear" w:color="auto" w:fill="FFFFFF"/>
        </w:rPr>
        <w:t>日中午12点。</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现场报名时间:另行通知。</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现场报名地点: 江西省吉安市吉州区翠岭路1号江西省吉安市第一中学（一分校翠岭校区）</w:t>
      </w:r>
      <w:r>
        <w:rPr>
          <w:rFonts w:hint="eastAsia" w:ascii="仿宋_GB2312" w:hAnsi="仿宋_GB2312" w:eastAsia="仿宋_GB2312" w:cs="仿宋_GB2312"/>
          <w:sz w:val="32"/>
          <w:szCs w:val="32"/>
          <w:shd w:val="clear" w:color="auto" w:fill="FFFFFF"/>
          <w:lang w:eastAsia="zh-CN"/>
        </w:rPr>
        <w:t>行政楼</w:t>
      </w:r>
      <w:r>
        <w:rPr>
          <w:rFonts w:hint="eastAsia" w:ascii="仿宋_GB2312" w:hAnsi="仿宋_GB2312" w:eastAsia="仿宋_GB2312" w:cs="仿宋_GB2312"/>
          <w:sz w:val="32"/>
          <w:szCs w:val="32"/>
          <w:shd w:val="clear" w:color="auto" w:fill="FFFFFF"/>
        </w:rPr>
        <w:t>。</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2.报名方式：采取网上或现场报名方式。</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（1）网上报名</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应聘者填写报名登记表（附件2），连同考生报名信息资料清单（附件1）所列材料扫描件，一并发至指定邮箱：</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"mailto:110498761@qq.com"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32"/>
          <w:szCs w:val="32"/>
          <w:shd w:val="clear" w:color="auto" w:fill="FFFFFF"/>
        </w:rPr>
        <w:t>1490197550@qq.com</w:t>
      </w:r>
      <w:r>
        <w:rPr>
          <w:rFonts w:hint="eastAsia" w:ascii="仿宋_GB2312" w:hAnsi="仿宋_GB2312" w:eastAsia="仿宋_GB2312" w:cs="仿宋_GB2312"/>
          <w:sz w:val="32"/>
          <w:szCs w:val="32"/>
          <w:shd w:val="clear" w:color="auto" w:fill="FFFFFF"/>
        </w:rPr>
        <w:fldChar w:fldCharType="end"/>
      </w:r>
      <w:r>
        <w:rPr>
          <w:rFonts w:hint="eastAsia" w:ascii="仿宋_GB2312" w:hAnsi="仿宋_GB2312" w:eastAsia="仿宋_GB2312" w:cs="仿宋_GB2312"/>
          <w:sz w:val="32"/>
          <w:szCs w:val="32"/>
          <w:shd w:val="clear" w:color="auto" w:fill="FFFFFF"/>
        </w:rPr>
        <w:t>。</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（2）现场报名</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应聘者请带好个人身份证、学历证书、学业成绩、教师资格证、获奖及荣誉证书等相关证件原件及复印件到指定地点进行现场报名。</w:t>
      </w:r>
    </w:p>
    <w:p>
      <w:pPr>
        <w:spacing w:after="0" w:line="560" w:lineRule="exact"/>
        <w:ind w:firstLine="642" w:firstLineChars="200"/>
        <w:rPr>
          <w:rFonts w:hint="eastAsia"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（二）考试</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1.考试时间：另行通知。</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2.考试地点: 江西省吉安市吉州区翠岭路1号江西省吉安市第一中学（一分校翠岭校区）。</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3.考试方式：采取面试、试教相结合的方式。</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面试：按照教师职业基本素养的要求进行，面试后根据招聘人数以1:3的比例进入试教环节（最低入闱线为70分）。报名人数达不到1：3比例的相应核减招聘岗位，特别紧缺的岗位经公开招聘工作小组研究后可以按满足分数条件的实际人数进入试教环节。面试成绩不带入总成绩。</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2）资格审查：面试期间将同步进行现场资格审查，考生请携带《报名表》、相关证件原件及与报名表照片一致的近期1寸同底彩色照片2张参加现场资格审查。学校负责报名时的资格初审，市教育体育局和市人力资源和社会保障局对招聘对象的资格条件进行监督检查。资格审查贯穿招聘工作全过程，对于提供虚假材料或隐瞒有关情况的，一经发现，取消其考试或聘用资格。 </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试教：考试成绩以百分制计算，试教内容为所招聘岗位学科相关课程。考生备课时间1小时、试教时间15分钟；考生总成绩=试教成绩。根据总成绩按高分到低分排序，总成绩须达70分（含）以上方能作为拟聘用对象。</w:t>
      </w:r>
    </w:p>
    <w:p>
      <w:pPr>
        <w:spacing w:after="0" w:line="560" w:lineRule="exact"/>
        <w:ind w:firstLine="642"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rPr>
        <w:t>试教教材：</w:t>
      </w:r>
      <w:r>
        <w:rPr>
          <w:rFonts w:hint="eastAsia" w:ascii="仿宋_GB2312" w:hAnsi="仿宋_GB2312" w:eastAsia="仿宋_GB2312" w:cs="仿宋_GB2312"/>
          <w:sz w:val="32"/>
          <w:szCs w:val="32"/>
          <w:shd w:val="clear" w:color="auto" w:fill="FFFFFF"/>
        </w:rPr>
        <w:t>初中语文为教育部、人民教育出版社版本，初中数学为北京师范大学出版社版本，初中英语、高中物理为人民教育出版社版本。</w:t>
      </w:r>
      <w:r>
        <w:rPr>
          <w:rFonts w:hint="eastAsia" w:ascii="仿宋_GB2312" w:hAnsi="仿宋_GB2312" w:eastAsia="仿宋_GB2312" w:cs="仿宋_GB2312"/>
          <w:sz w:val="32"/>
          <w:szCs w:val="32"/>
          <w:shd w:val="clear" w:color="auto" w:fill="FFFFFF"/>
          <w:lang w:eastAsia="zh-CN"/>
        </w:rPr>
        <w:t>初中教材范围为七年级上册到八年级下册四册教材，高中教材范围为必修</w:t>
      </w:r>
      <w:r>
        <w:rPr>
          <w:rFonts w:hint="eastAsia" w:ascii="仿宋_GB2312" w:hAnsi="仿宋_GB2312" w:eastAsia="仿宋_GB2312" w:cs="仿宋_GB2312"/>
          <w:sz w:val="32"/>
          <w:szCs w:val="32"/>
          <w:shd w:val="clear" w:color="auto" w:fill="FFFFFF"/>
          <w:lang w:val="en-US" w:eastAsia="zh-CN"/>
        </w:rPr>
        <w:t>1、2、3三册教材，</w:t>
      </w:r>
      <w:r>
        <w:rPr>
          <w:rFonts w:hint="eastAsia" w:ascii="仿宋_GB2312" w:hAnsi="仿宋_GB2312" w:eastAsia="仿宋_GB2312" w:cs="仿宋_GB2312"/>
          <w:sz w:val="32"/>
          <w:szCs w:val="32"/>
          <w:shd w:val="clear" w:color="auto" w:fill="FFFFFF"/>
        </w:rPr>
        <w:t>具体教材以现场随机抽取为准。</w:t>
      </w:r>
    </w:p>
    <w:p>
      <w:pPr>
        <w:spacing w:after="0" w:line="560" w:lineRule="exact"/>
        <w:ind w:firstLine="642" w:firstLineChars="200"/>
        <w:rPr>
          <w:rFonts w:hint="eastAsia"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（三）聘用</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招聘工作小组在对拟聘用毕业生的政治思想、学习、身体等情况综合考察后确定聘用人员名单，并及时与聘用人员签订就业协议书。如经核查未达到招聘岗位要求的，可不予聘用。因体检、考察不合格</w:t>
      </w:r>
      <w:r>
        <w:rPr>
          <w:rFonts w:hint="eastAsia" w:ascii="仿宋_GB2312" w:hAnsi="仿宋_GB2312" w:eastAsia="仿宋_GB2312" w:cs="仿宋_GB2312"/>
          <w:sz w:val="32"/>
          <w:szCs w:val="32"/>
          <w:shd w:val="clear" w:color="auto" w:fill="FFFFFF"/>
          <w:lang w:eastAsia="zh-CN"/>
        </w:rPr>
        <w:t>或</w:t>
      </w:r>
      <w:r>
        <w:rPr>
          <w:rFonts w:hint="eastAsia" w:ascii="仿宋_GB2312" w:hAnsi="仿宋_GB2312" w:eastAsia="仿宋_GB2312" w:cs="仿宋_GB2312"/>
          <w:sz w:val="32"/>
          <w:szCs w:val="32"/>
          <w:shd w:val="clear" w:color="auto" w:fill="FFFFFF"/>
        </w:rPr>
        <w:t>出现岗位空缺的，可按总成绩顺延递补。</w:t>
      </w:r>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六、办理手续</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凡被正式聘用的人员按相关程序办理入职上编等相关手续。学校与入职教师签订聘用合同，服务期不少于5年（含试用期1年）。入职教师的工资、福利待遇均按国家有关政策规定执行。</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入职教师在中心城区无住房者，学校可提供教师周转房。</w:t>
      </w:r>
    </w:p>
    <w:p>
      <w:pPr>
        <w:spacing w:after="0" w:line="560" w:lineRule="exact"/>
        <w:ind w:firstLine="640" w:firstLineChars="200"/>
        <w:rPr>
          <w:rFonts w:hint="eastAsia" w:ascii="CESI黑体-GB2312" w:hAnsi="CESI黑体-GB2312" w:eastAsia="CESI黑体-GB2312" w:cs="CESI黑体-GB2312"/>
          <w:b w:val="0"/>
          <w:bCs w:val="0"/>
          <w:sz w:val="32"/>
          <w:szCs w:val="32"/>
          <w:shd w:val="clear" w:color="auto" w:fill="FFFFFF"/>
        </w:rPr>
      </w:pPr>
      <w:r>
        <w:rPr>
          <w:rFonts w:hint="eastAsia" w:ascii="CESI黑体-GB2312" w:hAnsi="CESI黑体-GB2312" w:eastAsia="CESI黑体-GB2312" w:cs="CESI黑体-GB2312"/>
          <w:b w:val="0"/>
          <w:bCs w:val="0"/>
          <w:sz w:val="32"/>
          <w:szCs w:val="32"/>
          <w:shd w:val="clear" w:color="auto" w:fill="FFFFFF"/>
        </w:rPr>
        <w:t>七、咨询、监督举报电话</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1.咨询电话</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吉安市第一中学办公室：0796-8263254</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胡老师：15279608832   </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曾老师：18870967063</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吉安市教体局人事科：0796-8224865</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吉安市人社局事业科：0796-8286358</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2.整个招聘过程接受纪检监察监督。</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监督举报电话：</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吉安市纪委市监委驻市教体局纪检监察组：0796-8218388</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吉安市纪委市监委驻市人社局纪检监察组：0796-8225216</w:t>
      </w:r>
    </w:p>
    <w:p>
      <w:pPr>
        <w:spacing w:after="0" w:line="560" w:lineRule="exact"/>
        <w:ind w:firstLine="642" w:firstLineChars="200"/>
        <w:rPr>
          <w:rFonts w:hint="eastAsia"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附件：</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1.考生报名信息资料清单</w:t>
      </w:r>
    </w:p>
    <w:p>
      <w:pPr>
        <w:spacing w:after="0" w:line="56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2.报名登记表</w:t>
      </w:r>
    </w:p>
    <w:p>
      <w:pPr>
        <w:spacing w:after="0" w:line="560" w:lineRule="exact"/>
        <w:ind w:firstLine="640" w:firstLineChars="200"/>
        <w:rPr>
          <w:rFonts w:hint="eastAsia" w:ascii="仿宋_GB2312" w:hAnsi="仿宋_GB2312" w:eastAsia="仿宋_GB2312" w:cs="仿宋_GB2312"/>
          <w:sz w:val="32"/>
          <w:szCs w:val="32"/>
          <w:shd w:val="clear" w:color="auto" w:fill="FFFFFF"/>
        </w:rPr>
      </w:pPr>
    </w:p>
    <w:p>
      <w:pPr>
        <w:spacing w:after="0" w:line="560" w:lineRule="exact"/>
        <w:ind w:firstLine="5120" w:firstLineChars="16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吉安市教育体育局</w:t>
      </w:r>
    </w:p>
    <w:p>
      <w:pPr>
        <w:spacing w:after="0" w:line="560" w:lineRule="exact"/>
        <w:ind w:firstLine="3840" w:firstLineChars="1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吉安市人力资源和社会保障局</w:t>
      </w:r>
    </w:p>
    <w:p>
      <w:pPr>
        <w:spacing w:after="0"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shd w:val="clear" w:color="auto" w:fill="FFFFFF"/>
        </w:rPr>
        <w:t xml:space="preserve">                              2024年12月1</w:t>
      </w:r>
      <w:r>
        <w:rPr>
          <w:rFonts w:hint="eastAsia" w:ascii="仿宋_GB2312" w:hAnsi="仿宋_GB2312" w:eastAsia="仿宋_GB2312" w:cs="仿宋_GB2312"/>
          <w:sz w:val="32"/>
          <w:szCs w:val="32"/>
          <w:shd w:val="clear" w:color="auto" w:fill="FFFFFF"/>
          <w:lang w:val="en-US" w:eastAsia="zh-CN"/>
        </w:rPr>
        <w:t>6</w:t>
      </w:r>
      <w:r>
        <w:rPr>
          <w:rFonts w:hint="eastAsia" w:ascii="仿宋_GB2312" w:hAnsi="仿宋_GB2312" w:eastAsia="仿宋_GB2312" w:cs="仿宋_GB2312"/>
          <w:sz w:val="32"/>
          <w:szCs w:val="32"/>
          <w:shd w:val="clear" w:color="auto" w:fill="FFFFFF"/>
        </w:rPr>
        <w:t>日</w:t>
      </w:r>
    </w:p>
    <w:sectPr>
      <w:footerReference r:id="rId5" w:type="default"/>
      <w:pgSz w:w="11850" w:h="16838"/>
      <w:pgMar w:top="2098" w:right="1531" w:bottom="1531" w:left="1531"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Droid Sans Fallback"/>
    <w:panose1 w:val="00000000000000000000"/>
    <w:charset w:val="86"/>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Droid Sans Fallbac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Droid Sans Fallback">
    <w:panose1 w:val="020B0502000000000001"/>
    <w:charset w:val="86"/>
    <w:family w:val="auto"/>
    <w:pitch w:val="default"/>
    <w:sig w:usb0="910002FF" w:usb1="2BDFFCFB" w:usb2="00000036" w:usb3="00000000" w:csb0="203F01FF" w:csb1="D7FF0000"/>
  </w:font>
  <w:font w:name="DengXian">
    <w:altName w:val="仿宋_GB2312"/>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等线">
    <w:altName w:val="仿宋_GB2312"/>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
    <w:altName w:val="Droid Sans Fallback"/>
    <w:panose1 w:val="02010609060101010101"/>
    <w:charset w:val="86"/>
    <w:family w:val="modern"/>
    <w:pitch w:val="default"/>
    <w:sig w:usb0="00000000" w:usb1="00000000" w:usb2="00000016" w:usb3="00000000" w:csb0="00040001" w:csb1="00000000"/>
  </w:font>
  <w:font w:name="楷体">
    <w:altName w:val="Droid Sans Fallback"/>
    <w:panose1 w:val="02010609060101010101"/>
    <w:charset w:val="86"/>
    <w:family w:val="modern"/>
    <w:pitch w:val="default"/>
    <w:sig w:usb0="00000000" w:usb1="00000000" w:usb2="00000016" w:usb3="00000000" w:csb0="00040001" w:csb1="00000000"/>
  </w:font>
  <w:font w:name="CESI黑体-GB2312">
    <w:panose1 w:val="02000500000000000000"/>
    <w:charset w:val="86"/>
    <w:family w:val="auto"/>
    <w:pitch w:val="default"/>
    <w:sig w:usb0="800002BF" w:usb1="184F6CF8" w:usb2="00000012" w:usb3="00000000" w:csb0="0004000F" w:csb1="00000000"/>
  </w:font>
  <w:font w:name="Noto Sans Ethiopic">
    <w:panose1 w:val="020B0502040504020204"/>
    <w:charset w:val="00"/>
    <w:family w:val="auto"/>
    <w:pitch w:val="default"/>
    <w:sig w:usb0="00000000" w:usb1="00000000" w:usb2="000008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lear" w:pos="4153"/>
        <w:tab w:val="clear" w:pos="8306"/>
      </w:tabs>
      <w:jc w:val="center"/>
    </w:pPr>
    <w:r>
      <w:fldChar w:fldCharType="begin"/>
    </w:r>
    <w:r>
      <w:instrText xml:space="preserve"> PAGE   \* MERGEFORMAT </w:instrText>
    </w:r>
    <w:r>
      <w:fldChar w:fldCharType="separate"/>
    </w:r>
    <w:r>
      <w:rPr>
        <w:lang w:val="zh-CN"/>
      </w:rPr>
      <w:t>1</w:t>
    </w:r>
    <w:r>
      <w:fldChar w:fldCharType="end"/>
    </w:r>
  </w:p>
  <w:p>
    <w:pPr>
      <w:pStyle w:val="3"/>
      <w:tabs>
        <w:tab w:val="clear" w:pos="4153"/>
        <w:tab w:val="clear" w:pos="830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JmZWM3YTJiZTZhMDUyYTI5MmRmMDg3MjYyZmM4ZDgifQ=="/>
  </w:docVars>
  <w:rsids>
    <w:rsidRoot w:val="00152255"/>
    <w:rsid w:val="000036F4"/>
    <w:rsid w:val="00045FC2"/>
    <w:rsid w:val="000543D3"/>
    <w:rsid w:val="000650CC"/>
    <w:rsid w:val="0007032C"/>
    <w:rsid w:val="00084A87"/>
    <w:rsid w:val="000C536E"/>
    <w:rsid w:val="000D2304"/>
    <w:rsid w:val="000D5872"/>
    <w:rsid w:val="000F379A"/>
    <w:rsid w:val="00100313"/>
    <w:rsid w:val="0010543C"/>
    <w:rsid w:val="00152255"/>
    <w:rsid w:val="001D1237"/>
    <w:rsid w:val="001D5EE4"/>
    <w:rsid w:val="0021246F"/>
    <w:rsid w:val="00263568"/>
    <w:rsid w:val="002B376E"/>
    <w:rsid w:val="002B7E9A"/>
    <w:rsid w:val="00305827"/>
    <w:rsid w:val="00367E82"/>
    <w:rsid w:val="00397E92"/>
    <w:rsid w:val="003A4399"/>
    <w:rsid w:val="003C4222"/>
    <w:rsid w:val="00411390"/>
    <w:rsid w:val="00426416"/>
    <w:rsid w:val="00427038"/>
    <w:rsid w:val="00462B3E"/>
    <w:rsid w:val="0049690A"/>
    <w:rsid w:val="004A68F7"/>
    <w:rsid w:val="004B1EF5"/>
    <w:rsid w:val="004B4475"/>
    <w:rsid w:val="0053099A"/>
    <w:rsid w:val="00560EFF"/>
    <w:rsid w:val="005759F4"/>
    <w:rsid w:val="00592399"/>
    <w:rsid w:val="005F734C"/>
    <w:rsid w:val="0060298E"/>
    <w:rsid w:val="006100D0"/>
    <w:rsid w:val="00616795"/>
    <w:rsid w:val="00643CF6"/>
    <w:rsid w:val="00666F12"/>
    <w:rsid w:val="00693B65"/>
    <w:rsid w:val="006B4690"/>
    <w:rsid w:val="006D5F9C"/>
    <w:rsid w:val="006F07BB"/>
    <w:rsid w:val="007076BB"/>
    <w:rsid w:val="00722548"/>
    <w:rsid w:val="007478B0"/>
    <w:rsid w:val="007505E1"/>
    <w:rsid w:val="00751305"/>
    <w:rsid w:val="007564EB"/>
    <w:rsid w:val="0076355A"/>
    <w:rsid w:val="007757C0"/>
    <w:rsid w:val="007A37B3"/>
    <w:rsid w:val="007B31A3"/>
    <w:rsid w:val="007C7137"/>
    <w:rsid w:val="007D76AF"/>
    <w:rsid w:val="0083342D"/>
    <w:rsid w:val="00847F62"/>
    <w:rsid w:val="008A3D98"/>
    <w:rsid w:val="008C15F6"/>
    <w:rsid w:val="008C725C"/>
    <w:rsid w:val="008D5390"/>
    <w:rsid w:val="00912484"/>
    <w:rsid w:val="009327F0"/>
    <w:rsid w:val="00972141"/>
    <w:rsid w:val="0098376C"/>
    <w:rsid w:val="009A28C0"/>
    <w:rsid w:val="009C56AF"/>
    <w:rsid w:val="009C7371"/>
    <w:rsid w:val="009E749C"/>
    <w:rsid w:val="009F0A8D"/>
    <w:rsid w:val="00A9688A"/>
    <w:rsid w:val="00AF380F"/>
    <w:rsid w:val="00B22565"/>
    <w:rsid w:val="00B26E98"/>
    <w:rsid w:val="00B30CC3"/>
    <w:rsid w:val="00B34A5D"/>
    <w:rsid w:val="00B60CFA"/>
    <w:rsid w:val="00B617B8"/>
    <w:rsid w:val="00B733A9"/>
    <w:rsid w:val="00B94CB0"/>
    <w:rsid w:val="00BD04DF"/>
    <w:rsid w:val="00BF5FDB"/>
    <w:rsid w:val="00C06DE3"/>
    <w:rsid w:val="00C11534"/>
    <w:rsid w:val="00C31A9D"/>
    <w:rsid w:val="00C56021"/>
    <w:rsid w:val="00C92EE2"/>
    <w:rsid w:val="00CE2DA7"/>
    <w:rsid w:val="00D02048"/>
    <w:rsid w:val="00D115FE"/>
    <w:rsid w:val="00D12D32"/>
    <w:rsid w:val="00D335C3"/>
    <w:rsid w:val="00D472BF"/>
    <w:rsid w:val="00D56D02"/>
    <w:rsid w:val="00DA6F3C"/>
    <w:rsid w:val="00DB659A"/>
    <w:rsid w:val="00DC0F73"/>
    <w:rsid w:val="00DE3397"/>
    <w:rsid w:val="00DE73F3"/>
    <w:rsid w:val="00E25EC4"/>
    <w:rsid w:val="00E600D6"/>
    <w:rsid w:val="00E84951"/>
    <w:rsid w:val="00E9519B"/>
    <w:rsid w:val="00EA19F8"/>
    <w:rsid w:val="00EB055A"/>
    <w:rsid w:val="00EB2106"/>
    <w:rsid w:val="00EC30B6"/>
    <w:rsid w:val="00EC758A"/>
    <w:rsid w:val="00ED241E"/>
    <w:rsid w:val="00EF01D3"/>
    <w:rsid w:val="00EF05AD"/>
    <w:rsid w:val="00EF55D7"/>
    <w:rsid w:val="00EF64C0"/>
    <w:rsid w:val="00F13AC6"/>
    <w:rsid w:val="00F15FBB"/>
    <w:rsid w:val="00F31C47"/>
    <w:rsid w:val="00F436B1"/>
    <w:rsid w:val="00FB23F2"/>
    <w:rsid w:val="00FB3B9E"/>
    <w:rsid w:val="070535D3"/>
    <w:rsid w:val="072303DD"/>
    <w:rsid w:val="073C7FDB"/>
    <w:rsid w:val="0E8813E4"/>
    <w:rsid w:val="0F3B5751"/>
    <w:rsid w:val="0FB8256E"/>
    <w:rsid w:val="16D06F9A"/>
    <w:rsid w:val="241B3D4C"/>
    <w:rsid w:val="28BE1B50"/>
    <w:rsid w:val="2922202A"/>
    <w:rsid w:val="39236762"/>
    <w:rsid w:val="3B073DC2"/>
    <w:rsid w:val="3D958F47"/>
    <w:rsid w:val="41963603"/>
    <w:rsid w:val="41B15F81"/>
    <w:rsid w:val="433F1693"/>
    <w:rsid w:val="43F95432"/>
    <w:rsid w:val="476A2E5A"/>
    <w:rsid w:val="47C27346"/>
    <w:rsid w:val="4F1756CF"/>
    <w:rsid w:val="53FB6652"/>
    <w:rsid w:val="540B7EB5"/>
    <w:rsid w:val="549874F5"/>
    <w:rsid w:val="5A1621EF"/>
    <w:rsid w:val="677D77D8"/>
    <w:rsid w:val="67AB1FA1"/>
    <w:rsid w:val="6897F666"/>
    <w:rsid w:val="6EDBA75B"/>
    <w:rsid w:val="6F633F2D"/>
    <w:rsid w:val="6FFFAC77"/>
    <w:rsid w:val="72E9232D"/>
    <w:rsid w:val="73947B50"/>
    <w:rsid w:val="7487037F"/>
    <w:rsid w:val="777173BA"/>
    <w:rsid w:val="77D62AD6"/>
    <w:rsid w:val="77DB5832"/>
    <w:rsid w:val="789BF522"/>
    <w:rsid w:val="7D1221D9"/>
    <w:rsid w:val="7D3E365F"/>
    <w:rsid w:val="7DCD4097"/>
    <w:rsid w:val="7DEF1C1D"/>
    <w:rsid w:val="7E799D2C"/>
    <w:rsid w:val="7F7AC320"/>
    <w:rsid w:val="7F7BC216"/>
    <w:rsid w:val="7FFD6C79"/>
    <w:rsid w:val="8FFBB7F3"/>
    <w:rsid w:val="ABF26197"/>
    <w:rsid w:val="BFFB4E01"/>
    <w:rsid w:val="CA5B0569"/>
    <w:rsid w:val="D2FF3654"/>
    <w:rsid w:val="E3F0FEDA"/>
    <w:rsid w:val="E96A6DAD"/>
    <w:rsid w:val="EB771FD2"/>
    <w:rsid w:val="F6EFC134"/>
    <w:rsid w:val="FEFF9EF2"/>
    <w:rsid w:val="FFDB4F14"/>
    <w:rsid w:val="FFEDA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000000" w:sz="6" w:space="1"/>
      </w:pBdr>
      <w:tabs>
        <w:tab w:val="center" w:pos="4153"/>
        <w:tab w:val="right" w:pos="8306"/>
      </w:tabs>
      <w:snapToGrid w:val="0"/>
      <w:jc w:val="center"/>
    </w:pPr>
    <w:rPr>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6">
    <w:name w:val="Normal (Web)"/>
    <w:basedOn w:val="1"/>
    <w:qFormat/>
    <w:uiPriority w:val="0"/>
    <w:pPr>
      <w:spacing w:before="100" w:beforeAutospacing="1" w:after="100" w:afterAutospacing="1"/>
      <w:jc w:val="left"/>
    </w:pPr>
    <w:rPr>
      <w:kern w:val="0"/>
      <w:sz w:val="24"/>
    </w:rPr>
  </w:style>
  <w:style w:type="character" w:styleId="9">
    <w:name w:val="Strong"/>
    <w:basedOn w:val="8"/>
    <w:qFormat/>
    <w:uiPriority w:val="0"/>
    <w:rPr>
      <w:kern w:val="2"/>
      <w:sz w:val="21"/>
      <w:szCs w:val="24"/>
      <w:lang w:val="en-US" w:eastAsia="zh-CN" w:bidi="ar-SA"/>
    </w:rPr>
  </w:style>
  <w:style w:type="character" w:styleId="10">
    <w:name w:val="Hyperlink"/>
    <w:qFormat/>
    <w:uiPriority w:val="0"/>
    <w:rPr>
      <w:rFonts w:ascii="Calibri" w:hAnsi="Calibri" w:eastAsia="宋体"/>
      <w:color w:val="0000FF"/>
      <w:u w:val="single"/>
    </w:rPr>
  </w:style>
  <w:style w:type="character" w:customStyle="1" w:styleId="11">
    <w:name w:val="批注框文本 字符"/>
    <w:basedOn w:val="8"/>
    <w:link w:val="2"/>
    <w:qFormat/>
    <w:uiPriority w:val="0"/>
    <w:rPr>
      <w:kern w:val="2"/>
      <w:sz w:val="18"/>
      <w:szCs w:val="18"/>
    </w:rPr>
  </w:style>
  <w:style w:type="character" w:customStyle="1" w:styleId="12">
    <w:name w:val="页脚 字符"/>
    <w:basedOn w:val="8"/>
    <w:link w:val="3"/>
    <w:qFormat/>
    <w:uiPriority w:val="0"/>
    <w:rPr>
      <w:kern w:val="2"/>
      <w:sz w:val="18"/>
      <w:szCs w:val="18"/>
    </w:rPr>
  </w:style>
  <w:style w:type="character" w:customStyle="1" w:styleId="13">
    <w:name w:val="页眉 字符"/>
    <w:basedOn w:val="8"/>
    <w:link w:val="4"/>
    <w:qFormat/>
    <w:uiPriority w:val="0"/>
    <w:rPr>
      <w:kern w:val="2"/>
      <w:sz w:val="18"/>
      <w:szCs w:val="18"/>
    </w:rPr>
  </w:style>
  <w:style w:type="paragraph" w:customStyle="1" w:styleId="14">
    <w:name w:val="正文1"/>
    <w:qFormat/>
    <w:uiPriority w:val="0"/>
    <w:pPr>
      <w:spacing w:after="160" w:line="278" w:lineRule="auto"/>
      <w:jc w:val="both"/>
    </w:pPr>
    <w:rPr>
      <w:rFonts w:ascii="DengXian" w:hAnsi="DengXian" w:eastAsia="宋体" w:cstheme="minorBidi"/>
      <w:kern w:val="2"/>
      <w:sz w:val="21"/>
      <w:szCs w:val="21"/>
      <w:lang w:val="en-US" w:eastAsia="zh-CN" w:bidi="ar-SA"/>
    </w:rPr>
  </w:style>
  <w:style w:type="paragraph" w:styleId="15">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1690</Words>
  <Characters>1822</Characters>
  <Lines>13</Lines>
  <Paragraphs>3</Paragraphs>
  <TotalTime>0</TotalTime>
  <ScaleCrop>false</ScaleCrop>
  <LinksUpToDate>false</LinksUpToDate>
  <CharactersWithSpaces>1859</CharactersWithSpaces>
  <Application>WPS Office_11.1.0.11719_F1E327BC-269C-435d-A152-05C5408002CA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2024-12-12T19:19:00Z</dcterms:created>
  <dc:creator>Administrator</dc:creator>
  <cp:lastModifiedBy>Lynn</cp:lastModifiedBy>
  <cp:lastPrinted>2024-12-16T10:53:32Z</cp:lastPrinted>
  <dcterms:modified xsi:type="dcterms:W3CDTF">2024-12-16T11:48:14Z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y fmtid="{D5CDD505-2E9C-101B-9397-08002B2CF9AE}" pid="3" name="ICV">
    <vt:lpwstr>C4AB28A0ABAD4C24BF203F91905F06C9_13</vt:lpwstr>
  </property>
</Properties>
</file>