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55527">
      <w:pPr>
        <w:ind w:firstLine="0" w:firstLineChars="0"/>
        <w:jc w:val="center"/>
        <w:rPr>
          <w:rFonts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江苏省通州高级中学面向2025届毕业生</w:t>
      </w:r>
    </w:p>
    <w:p w14:paraId="14CCC443">
      <w:pPr>
        <w:ind w:firstLine="0" w:firstLineChars="0"/>
        <w:jc w:val="center"/>
        <w:rPr>
          <w:rFonts w:ascii="方正小标宋_GBK" w:hAnsi="方正小标宋_GBK" w:eastAsia="方正小标宋_GBK" w:cs="方正小标宋_GBK"/>
          <w:color w:val="auto"/>
          <w:sz w:val="40"/>
          <w:szCs w:val="40"/>
          <w:highlight w:val="none"/>
        </w:rPr>
      </w:pPr>
      <w:r>
        <w:rPr>
          <w:rFonts w:hint="eastAsia" w:ascii="方正小标宋_GBK" w:hAnsi="方正小标宋_GBK" w:eastAsia="方正小标宋_GBK" w:cs="方正小标宋_GBK"/>
          <w:color w:val="auto"/>
          <w:sz w:val="44"/>
          <w:szCs w:val="44"/>
          <w:highlight w:val="none"/>
        </w:rPr>
        <w:t>公开招聘优秀教育人才工作实施方案</w:t>
      </w:r>
    </w:p>
    <w:p w14:paraId="5F65B880">
      <w:pPr>
        <w:spacing w:line="560" w:lineRule="exact"/>
        <w:rPr>
          <w:color w:val="auto"/>
          <w:highlight w:val="none"/>
        </w:rPr>
      </w:pPr>
    </w:p>
    <w:p w14:paraId="7DE9CABF">
      <w:pPr>
        <w:spacing w:line="480" w:lineRule="exact"/>
        <w:ind w:firstLine="560"/>
        <w:rPr>
          <w:rFonts w:eastAsia="方正仿宋_GBK"/>
          <w:color w:val="auto"/>
          <w:sz w:val="28"/>
          <w:szCs w:val="28"/>
          <w:highlight w:val="none"/>
        </w:rPr>
      </w:pPr>
      <w:r>
        <w:rPr>
          <w:rFonts w:eastAsia="方正仿宋_GBK"/>
          <w:color w:val="auto"/>
          <w:sz w:val="28"/>
          <w:szCs w:val="28"/>
          <w:highlight w:val="none"/>
        </w:rPr>
        <w:t>根据《江苏省事业单位公开招聘人员办法》（苏办发〔2020〕9号）、《关于进一步完善全省事业单位公开招聘人员工作的意见》（苏人社发〔2022〕153号）等相关规定，现就江苏省通州高级中学面向2025届毕业生公开招聘优秀教育人才工作制定如下实施方案。</w:t>
      </w:r>
    </w:p>
    <w:p w14:paraId="1643A53D">
      <w:pPr>
        <w:numPr>
          <w:ilvl w:val="0"/>
          <w:numId w:val="0"/>
        </w:numPr>
        <w:spacing w:line="480" w:lineRule="exact"/>
        <w:ind w:firstLine="560" w:firstLineChars="200"/>
        <w:rPr>
          <w:rFonts w:hint="eastAsia" w:ascii="黑体" w:hAnsi="黑体" w:eastAsia="黑体" w:cs="黑体"/>
          <w:b w:val="0"/>
          <w:bCs/>
          <w:color w:val="auto"/>
          <w:sz w:val="28"/>
          <w:szCs w:val="28"/>
          <w:highlight w:val="none"/>
          <w:u w:val="none" w:color="auto"/>
          <w:lang w:val="en-US" w:eastAsia="zh-CN"/>
        </w:rPr>
      </w:pPr>
      <w:r>
        <w:rPr>
          <w:rFonts w:hint="eastAsia" w:ascii="黑体" w:hAnsi="黑体" w:eastAsia="黑体" w:cs="黑体"/>
          <w:b w:val="0"/>
          <w:bCs/>
          <w:color w:val="auto"/>
          <w:sz w:val="28"/>
          <w:szCs w:val="28"/>
          <w:highlight w:val="none"/>
          <w:u w:val="none" w:color="auto"/>
          <w:lang w:val="en-US" w:eastAsia="zh-CN"/>
        </w:rPr>
        <w:t>一、招聘范围和数量</w:t>
      </w:r>
    </w:p>
    <w:p w14:paraId="293A10D3">
      <w:pPr>
        <w:spacing w:line="480" w:lineRule="exact"/>
        <w:ind w:firstLine="560"/>
        <w:rPr>
          <w:rFonts w:hint="default" w:eastAsia="方正仿宋_GBK"/>
          <w:b w:val="0"/>
          <w:bCs/>
          <w:color w:val="auto"/>
          <w:sz w:val="28"/>
          <w:szCs w:val="28"/>
          <w:highlight w:val="none"/>
          <w:u w:val="none" w:color="auto"/>
          <w:lang w:val="en-US" w:eastAsia="zh-CN"/>
        </w:rPr>
      </w:pPr>
      <w:r>
        <w:rPr>
          <w:rFonts w:hint="eastAsia" w:eastAsia="方正仿宋_GBK"/>
          <w:b w:val="0"/>
          <w:bCs/>
          <w:color w:val="auto"/>
          <w:sz w:val="28"/>
          <w:szCs w:val="28"/>
          <w:highlight w:val="none"/>
          <w:u w:val="none" w:color="auto"/>
          <w:lang w:val="en-US" w:eastAsia="zh-CN"/>
        </w:rPr>
        <w:t>江苏省通州高级中学核定编制数311个，核定岗位数349个。截止2024年10月底，实际已使用编制数329个，已用岗位数329个，空余编制数-18个，空余岗位数20个。2025年预计减员数为15个，2025年拟面向社会公开招聘优秀教育人才8人，其中专技岗位8人。招聘岗位具体情况及要求详见《岗位信息表》（附件）。</w:t>
      </w:r>
    </w:p>
    <w:p w14:paraId="220C2F49">
      <w:pPr>
        <w:numPr>
          <w:ilvl w:val="0"/>
          <w:numId w:val="0"/>
        </w:numPr>
        <w:spacing w:line="480" w:lineRule="exact"/>
        <w:ind w:firstLine="560" w:firstLineChars="20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二、</w:t>
      </w:r>
      <w:r>
        <w:rPr>
          <w:rFonts w:hint="eastAsia" w:ascii="黑体" w:hAnsi="黑体" w:eastAsia="黑体" w:cs="黑体"/>
          <w:color w:val="auto"/>
          <w:sz w:val="28"/>
          <w:szCs w:val="28"/>
          <w:highlight w:val="none"/>
        </w:rPr>
        <w:t>工作原则</w:t>
      </w:r>
    </w:p>
    <w:p w14:paraId="318DE5A1">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（一）坚持按岗招聘、分类管理。根据江苏省通州高级中学事业发展需要，在核准的编制岗位总数内，按照岗位职责和任职条件，采取考试考核的方法择优聘用、分类管理，加强教师队伍建设。</w:t>
      </w:r>
    </w:p>
    <w:p w14:paraId="30A78348">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（二）坚持公开公平、竞争择优。坚持德才兼备、以德为先的用人标准，公开公正、择优录用，做到公开招聘信息，公开招聘过程，公开招聘结果。</w:t>
      </w:r>
    </w:p>
    <w:p w14:paraId="6F758A11">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（三）坚持科学设置、规范操作。严格按照江苏省事业单位公开招聘工作人员的有关规定规范操作，科学设置招聘条件，认真研究招聘方式，确保考试考核工作的科学性、公正性、专业化和公信度。</w:t>
      </w:r>
    </w:p>
    <w:p w14:paraId="10318E44">
      <w:pPr>
        <w:spacing w:line="480" w:lineRule="exact"/>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三</w:t>
      </w:r>
      <w:r>
        <w:rPr>
          <w:rFonts w:hint="eastAsia" w:ascii="黑体" w:hAnsi="黑体" w:eastAsia="黑体" w:cs="黑体"/>
          <w:color w:val="auto"/>
          <w:sz w:val="28"/>
          <w:szCs w:val="28"/>
          <w:highlight w:val="none"/>
        </w:rPr>
        <w:t>、招聘条件</w:t>
      </w:r>
    </w:p>
    <w:p w14:paraId="255FF96E">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1.具有中华人民共和国国籍，遵守中华人民共和国宪法和法律，拥护中国共产党领导和社会主义制度。</w:t>
      </w:r>
    </w:p>
    <w:p w14:paraId="64BBAD57">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2.思想政治素质好，热爱教育事业，具有良好的职业道德。遵纪守法，具备岗位要求的身体条件和良好的品行。</w:t>
      </w:r>
    </w:p>
    <w:p w14:paraId="11A259ED">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3.1988年11月至2006年10月期间出生。其中：博士研究生可放宽至1983年11月以后出生。</w:t>
      </w:r>
    </w:p>
    <w:p w14:paraId="1BEF42F6">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4.2025届普通高等院校硕士及以上教育类研究生，取得学历和学位证书的日期可放宽至2025年7月31日。</w:t>
      </w:r>
    </w:p>
    <w:p w14:paraId="3ABE86CB">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5.具有高中及以上相应学科教师资格证，如报名时暂未取得相应教师资格证，须在2025年7月31日前取得，否则不予聘用。</w:t>
      </w:r>
    </w:p>
    <w:p w14:paraId="08D55F36">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6.具备《岗位信息表》</w:t>
      </w:r>
      <w:bookmarkStart w:id="0" w:name="_GoBack"/>
      <w:bookmarkEnd w:id="0"/>
      <w:r>
        <w:rPr>
          <w:rFonts w:hint="eastAsia" w:eastAsia="方正仿宋_GBK"/>
          <w:color w:val="auto"/>
          <w:sz w:val="28"/>
          <w:szCs w:val="28"/>
          <w:highlight w:val="none"/>
        </w:rPr>
        <w:t>中要求的资格条件。其中，资格条件中“专业”要求参照教育部公布的专业目录和《江苏省2025年度考试录用公务员专业参考目录》。专业参考目录和招聘条件中都未列出的专业、留学人员的毕业专业，由南通市通州区教育体育局根据招聘公告中明确的专业条件、应聘人员所学专业课程、研究方向等认定是否符合招聘岗位的专业要求。专业名称已经调整的专业，如调整前或调整后的专业符合招聘岗位的专业要求，毕业院校以书面形式证明调整前后的专业为同一专业或专业课程基本一致，视为符合专业要求。</w:t>
      </w:r>
    </w:p>
    <w:p w14:paraId="1498E95E">
      <w:pPr>
        <w:spacing w:line="480" w:lineRule="exact"/>
        <w:ind w:firstLine="560"/>
        <w:rPr>
          <w:rFonts w:hint="eastAsia" w:eastAsia="方正仿宋_GBK"/>
          <w:color w:val="auto"/>
          <w:sz w:val="28"/>
          <w:szCs w:val="28"/>
          <w:highlight w:val="none"/>
        </w:rPr>
      </w:pPr>
      <w:r>
        <w:rPr>
          <w:rFonts w:hint="eastAsia" w:eastAsia="方正仿宋_GBK"/>
          <w:color w:val="auto"/>
          <w:sz w:val="28"/>
          <w:szCs w:val="28"/>
          <w:highlight w:val="none"/>
        </w:rPr>
        <w:t>7.</w:t>
      </w:r>
      <w:r>
        <w:rPr>
          <w:rFonts w:eastAsia="方正仿宋_GBK"/>
          <w:bCs w:val="0"/>
          <w:color w:val="auto"/>
          <w:highlight w:val="none"/>
          <w:shd w:val="clear" w:color="auto" w:fill="FFFFFF"/>
        </w:rPr>
        <w:t xml:space="preserve"> </w:t>
      </w:r>
      <w:r>
        <w:rPr>
          <w:rFonts w:eastAsia="方正仿宋_GBK"/>
          <w:color w:val="auto"/>
          <w:sz w:val="28"/>
          <w:szCs w:val="28"/>
          <w:highlight w:val="none"/>
        </w:rPr>
        <w:t>取得祖国大陆全日制普通高校学历的台湾学生和取得祖国大陆承认学历的其他台湾居民应聘时按国家和江苏省的有关规定执行。</w:t>
      </w:r>
    </w:p>
    <w:p w14:paraId="548CD474">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8.有下列情形之一的，不得报名应聘：</w:t>
      </w:r>
    </w:p>
    <w:p w14:paraId="7445D1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1"/>
        <w:textAlignment w:val="auto"/>
        <w:rPr>
          <w:rFonts w:hint="default" w:ascii="Times New Roman" w:hAnsi="Times New Roman" w:eastAsia="方正仿宋_GBK" w:cs="Times New Roman"/>
          <w:i w:val="0"/>
          <w:iCs w:val="0"/>
          <w:caps w:val="0"/>
          <w:spacing w:val="0"/>
          <w:sz w:val="28"/>
          <w:szCs w:val="28"/>
        </w:rPr>
      </w:pPr>
      <w:r>
        <w:rPr>
          <w:rFonts w:hint="default" w:ascii="Times New Roman" w:hAnsi="Times New Roman" w:eastAsia="方正仿宋_GBK" w:cs="Times New Roman"/>
          <w:i w:val="0"/>
          <w:iCs w:val="0"/>
          <w:caps w:val="0"/>
          <w:spacing w:val="0"/>
          <w:sz w:val="28"/>
          <w:szCs w:val="28"/>
        </w:rPr>
        <w:t>（1）现役军人或国民教育序列普通高校在读非202</w:t>
      </w:r>
      <w:r>
        <w:rPr>
          <w:rFonts w:hint="eastAsia" w:ascii="Times New Roman" w:hAnsi="Times New Roman" w:eastAsia="方正仿宋_GBK" w:cs="Times New Roman"/>
          <w:i w:val="0"/>
          <w:iCs w:val="0"/>
          <w:caps w:val="0"/>
          <w:spacing w:val="0"/>
          <w:sz w:val="28"/>
          <w:szCs w:val="28"/>
          <w:lang w:val="en-US" w:eastAsia="zh-CN"/>
        </w:rPr>
        <w:t>5</w:t>
      </w:r>
      <w:r>
        <w:rPr>
          <w:rFonts w:hint="default" w:ascii="Times New Roman" w:hAnsi="Times New Roman" w:eastAsia="方正仿宋_GBK" w:cs="Times New Roman"/>
          <w:i w:val="0"/>
          <w:iCs w:val="0"/>
          <w:caps w:val="0"/>
          <w:spacing w:val="0"/>
          <w:sz w:val="28"/>
          <w:szCs w:val="28"/>
        </w:rPr>
        <w:t>届毕业生；</w:t>
      </w:r>
    </w:p>
    <w:p w14:paraId="6D20A8D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1"/>
        <w:textAlignment w:val="auto"/>
        <w:rPr>
          <w:rFonts w:hint="default" w:ascii="Times New Roman" w:hAnsi="Times New Roman" w:eastAsia="方正仿宋_GBK" w:cs="Times New Roman"/>
          <w:i w:val="0"/>
          <w:iCs w:val="0"/>
          <w:caps w:val="0"/>
          <w:spacing w:val="0"/>
          <w:sz w:val="28"/>
          <w:szCs w:val="28"/>
        </w:rPr>
      </w:pPr>
      <w:r>
        <w:rPr>
          <w:rFonts w:hint="default" w:ascii="Times New Roman" w:hAnsi="Times New Roman" w:eastAsia="方正仿宋_GBK" w:cs="Times New Roman"/>
          <w:i w:val="0"/>
          <w:iCs w:val="0"/>
          <w:caps w:val="0"/>
          <w:spacing w:val="0"/>
          <w:sz w:val="28"/>
          <w:szCs w:val="28"/>
        </w:rPr>
        <w:t>（2）尚未解除纪律处分或者正在接受纪律审查的人员，刑事处罚期限未满或者涉嫌违法犯罪正在接受调查的人员；</w:t>
      </w:r>
    </w:p>
    <w:p w14:paraId="3C5119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1"/>
        <w:textAlignment w:val="auto"/>
        <w:rPr>
          <w:rFonts w:hint="default" w:ascii="Times New Roman" w:hAnsi="Times New Roman" w:eastAsia="方正仿宋_GBK" w:cs="Times New Roman"/>
          <w:i w:val="0"/>
          <w:iCs w:val="0"/>
          <w:caps w:val="0"/>
          <w:spacing w:val="0"/>
          <w:sz w:val="28"/>
          <w:szCs w:val="28"/>
        </w:rPr>
      </w:pPr>
      <w:r>
        <w:rPr>
          <w:rFonts w:hint="default" w:ascii="Times New Roman" w:hAnsi="Times New Roman" w:eastAsia="方正仿宋_GBK" w:cs="Times New Roman"/>
          <w:i w:val="0"/>
          <w:iCs w:val="0"/>
          <w:caps w:val="0"/>
          <w:spacing w:val="0"/>
          <w:sz w:val="28"/>
          <w:szCs w:val="28"/>
        </w:rPr>
        <w:t>（3）依照《事业单位人事管理回避规定》明确应当回避的；</w:t>
      </w:r>
    </w:p>
    <w:p w14:paraId="56F9AD48">
      <w:pPr>
        <w:keepNext w:val="0"/>
        <w:keepLines w:val="0"/>
        <w:pageBreakBefore w:val="0"/>
        <w:widowControl/>
        <w:kinsoku/>
        <w:wordWrap/>
        <w:overflowPunct/>
        <w:topLinePunct w:val="0"/>
        <w:autoSpaceDE/>
        <w:autoSpaceDN/>
        <w:bidi w:val="0"/>
        <w:adjustRightInd/>
        <w:snapToGrid/>
        <w:spacing w:line="480" w:lineRule="exact"/>
        <w:ind w:left="0" w:leftChars="0" w:firstLine="560" w:firstLineChars="200"/>
        <w:textAlignment w:val="auto"/>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w:t>
      </w:r>
      <w:r>
        <w:rPr>
          <w:rFonts w:hint="eastAsia" w:ascii="Times New Roman" w:hAnsi="Times New Roman" w:eastAsia="方正仿宋_GBK" w:cs="Times New Roman"/>
          <w:sz w:val="28"/>
          <w:szCs w:val="28"/>
          <w:lang w:val="en-US" w:eastAsia="zh-CN"/>
        </w:rPr>
        <w:t>4</w:t>
      </w:r>
      <w:r>
        <w:rPr>
          <w:rFonts w:hint="eastAsia" w:ascii="Times New Roman" w:hAnsi="Times New Roman" w:eastAsia="方正仿宋_GBK" w:cs="Times New Roman"/>
          <w:sz w:val="28"/>
          <w:szCs w:val="28"/>
        </w:rPr>
        <w:t>）</w:t>
      </w:r>
      <w:r>
        <w:rPr>
          <w:rFonts w:hint="default" w:ascii="Times New Roman" w:hAnsi="Times New Roman" w:eastAsia="方正仿宋_GBK" w:cs="Times New Roman"/>
          <w:i w:val="0"/>
          <w:iCs w:val="0"/>
          <w:caps w:val="0"/>
          <w:spacing w:val="0"/>
          <w:sz w:val="28"/>
          <w:szCs w:val="28"/>
        </w:rPr>
        <w:t>202</w:t>
      </w:r>
      <w:r>
        <w:rPr>
          <w:rFonts w:hint="eastAsia" w:ascii="Times New Roman" w:hAnsi="Times New Roman" w:eastAsia="方正仿宋_GBK" w:cs="Times New Roman"/>
          <w:i w:val="0"/>
          <w:iCs w:val="0"/>
          <w:caps w:val="0"/>
          <w:spacing w:val="0"/>
          <w:sz w:val="28"/>
          <w:szCs w:val="28"/>
          <w:lang w:val="en-US" w:eastAsia="zh-CN"/>
        </w:rPr>
        <w:t>5</w:t>
      </w:r>
      <w:r>
        <w:rPr>
          <w:rFonts w:hint="default" w:ascii="Times New Roman" w:hAnsi="Times New Roman" w:eastAsia="方正仿宋_GBK" w:cs="Times New Roman"/>
          <w:i w:val="0"/>
          <w:iCs w:val="0"/>
          <w:caps w:val="0"/>
          <w:spacing w:val="0"/>
          <w:sz w:val="28"/>
          <w:szCs w:val="28"/>
        </w:rPr>
        <w:t>年毕业的南通市通州区乡村教师定向师范生</w:t>
      </w:r>
      <w:r>
        <w:rPr>
          <w:rFonts w:hint="eastAsia" w:ascii="Times New Roman" w:hAnsi="Times New Roman" w:eastAsia="方正仿宋_GBK" w:cs="Times New Roman"/>
          <w:i w:val="0"/>
          <w:iCs w:val="0"/>
          <w:caps w:val="0"/>
          <w:spacing w:val="0"/>
          <w:sz w:val="28"/>
          <w:szCs w:val="28"/>
          <w:lang w:eastAsia="zh-CN"/>
        </w:rPr>
        <w:t>；</w:t>
      </w:r>
    </w:p>
    <w:p w14:paraId="45398F89">
      <w:pPr>
        <w:keepNext w:val="0"/>
        <w:keepLines w:val="0"/>
        <w:pageBreakBefore w:val="0"/>
        <w:widowControl/>
        <w:kinsoku/>
        <w:wordWrap/>
        <w:overflowPunct/>
        <w:topLinePunct w:val="0"/>
        <w:autoSpaceDE/>
        <w:autoSpaceDN/>
        <w:bidi w:val="0"/>
        <w:adjustRightInd/>
        <w:snapToGrid/>
        <w:spacing w:line="480" w:lineRule="exact"/>
        <w:ind w:left="0" w:leftChars="0" w:firstLine="560" w:firstLineChars="200"/>
        <w:textAlignment w:val="auto"/>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w:t>
      </w:r>
      <w:r>
        <w:rPr>
          <w:rFonts w:hint="eastAsia" w:ascii="Times New Roman" w:hAnsi="Times New Roman" w:eastAsia="方正仿宋_GBK" w:cs="Times New Roman"/>
          <w:sz w:val="28"/>
          <w:szCs w:val="28"/>
          <w:lang w:val="en-US" w:eastAsia="zh-CN"/>
        </w:rPr>
        <w:t>5</w:t>
      </w:r>
      <w:r>
        <w:rPr>
          <w:rFonts w:hint="eastAsia" w:ascii="Times New Roman" w:hAnsi="Times New Roman" w:eastAsia="方正仿宋_GBK" w:cs="Times New Roman"/>
          <w:sz w:val="28"/>
          <w:szCs w:val="28"/>
        </w:rPr>
        <w:t>）国家和省另有规定不得应聘到事业单位有关岗位工作的人员</w:t>
      </w:r>
      <w:r>
        <w:rPr>
          <w:rFonts w:hint="eastAsia" w:ascii="Times New Roman" w:hAnsi="Times New Roman" w:eastAsia="方正仿宋_GBK" w:cs="Times New Roman"/>
          <w:sz w:val="28"/>
          <w:szCs w:val="28"/>
          <w:lang w:eastAsia="zh-CN"/>
        </w:rPr>
        <w:t>。</w:t>
      </w:r>
    </w:p>
    <w:p w14:paraId="4FB6C75E">
      <w:pPr>
        <w:spacing w:line="480" w:lineRule="exact"/>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四</w:t>
      </w:r>
      <w:r>
        <w:rPr>
          <w:rFonts w:hint="eastAsia" w:ascii="黑体" w:hAnsi="黑体" w:eastAsia="黑体" w:cs="黑体"/>
          <w:color w:val="auto"/>
          <w:sz w:val="28"/>
          <w:szCs w:val="28"/>
          <w:highlight w:val="none"/>
        </w:rPr>
        <w:t>、招聘方式</w:t>
      </w:r>
    </w:p>
    <w:p w14:paraId="704098DA">
      <w:pPr>
        <w:spacing w:line="480" w:lineRule="exact"/>
        <w:ind w:firstLine="562"/>
        <w:rPr>
          <w:b/>
          <w:color w:val="auto"/>
          <w:sz w:val="28"/>
          <w:szCs w:val="28"/>
          <w:highlight w:val="none"/>
        </w:rPr>
      </w:pPr>
      <w:r>
        <w:rPr>
          <w:rFonts w:hint="eastAsia"/>
          <w:b/>
          <w:color w:val="auto"/>
          <w:sz w:val="28"/>
          <w:szCs w:val="28"/>
          <w:highlight w:val="none"/>
        </w:rPr>
        <w:t>（一）报名方式、时间。</w:t>
      </w:r>
    </w:p>
    <w:p w14:paraId="29AE691A">
      <w:pPr>
        <w:spacing w:line="480" w:lineRule="exact"/>
        <w:ind w:left="-160" w:leftChars="-50" w:right="160" w:rightChars="50" w:firstLine="560"/>
        <w:rPr>
          <w:rFonts w:eastAsia="方正仿宋_GBK"/>
          <w:color w:val="auto"/>
          <w:sz w:val="28"/>
          <w:szCs w:val="28"/>
          <w:highlight w:val="none"/>
        </w:rPr>
      </w:pPr>
      <w:r>
        <w:rPr>
          <w:rFonts w:eastAsia="方正仿宋_GBK"/>
          <w:color w:val="auto"/>
          <w:sz w:val="28"/>
          <w:szCs w:val="28"/>
          <w:highlight w:val="none"/>
        </w:rPr>
        <w:t>报名采用网络报名方式</w:t>
      </w:r>
      <w:r>
        <w:rPr>
          <w:rFonts w:hint="eastAsia" w:eastAsia="方正仿宋_GBK"/>
          <w:color w:val="auto"/>
          <w:sz w:val="28"/>
          <w:szCs w:val="28"/>
          <w:highlight w:val="none"/>
        </w:rPr>
        <w:t>，并在部分高校设现场咨询点</w:t>
      </w:r>
      <w:r>
        <w:rPr>
          <w:rFonts w:eastAsia="方正仿宋_GBK"/>
          <w:color w:val="auto"/>
          <w:sz w:val="28"/>
          <w:szCs w:val="28"/>
          <w:highlight w:val="none"/>
        </w:rPr>
        <w:t>。报名、照片上传、资格初审确认均通过网络进行。报名网址：通州区教育云平台（www.jstzjy.net）。</w:t>
      </w:r>
    </w:p>
    <w:p w14:paraId="7C2CB37D">
      <w:pPr>
        <w:pStyle w:val="6"/>
        <w:spacing w:beforeAutospacing="0" w:afterAutospacing="0" w:line="480" w:lineRule="exact"/>
        <w:ind w:firstLine="560"/>
        <w:rPr>
          <w:rFonts w:eastAsia="方正仿宋_GBK"/>
          <w:color w:val="auto"/>
          <w:sz w:val="28"/>
          <w:szCs w:val="28"/>
          <w:highlight w:val="none"/>
        </w:rPr>
      </w:pPr>
      <w:r>
        <w:rPr>
          <w:rFonts w:eastAsia="方正仿宋_GBK"/>
          <w:color w:val="auto"/>
          <w:sz w:val="28"/>
          <w:szCs w:val="28"/>
          <w:highlight w:val="none"/>
        </w:rPr>
        <w:t>1.报名、照片上传：202</w:t>
      </w:r>
      <w:r>
        <w:rPr>
          <w:rFonts w:hint="eastAsia" w:eastAsia="方正仿宋_GBK"/>
          <w:color w:val="auto"/>
          <w:sz w:val="28"/>
          <w:szCs w:val="28"/>
          <w:highlight w:val="none"/>
        </w:rPr>
        <w:t>4</w:t>
      </w:r>
      <w:r>
        <w:rPr>
          <w:rFonts w:eastAsia="方正仿宋_GBK"/>
          <w:color w:val="auto"/>
          <w:sz w:val="28"/>
          <w:szCs w:val="28"/>
          <w:highlight w:val="none"/>
        </w:rPr>
        <w:t>年1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22</w:t>
      </w:r>
      <w:r>
        <w:rPr>
          <w:rFonts w:eastAsia="方正仿宋_GBK"/>
          <w:color w:val="auto"/>
          <w:sz w:val="28"/>
          <w:szCs w:val="28"/>
          <w:highlight w:val="none"/>
        </w:rPr>
        <w:t>日09:00～1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26</w:t>
      </w:r>
      <w:r>
        <w:rPr>
          <w:rFonts w:eastAsia="方正仿宋_GBK"/>
          <w:color w:val="auto"/>
          <w:sz w:val="28"/>
          <w:szCs w:val="28"/>
          <w:highlight w:val="none"/>
        </w:rPr>
        <w:t>日16:00。照片要求：近期免冠正面二寸（35×45毫米）证件照，jpg格式，大小为20KB以下。</w:t>
      </w:r>
    </w:p>
    <w:p w14:paraId="0A7865E1">
      <w:pPr>
        <w:pStyle w:val="6"/>
        <w:spacing w:beforeAutospacing="0" w:afterAutospacing="0" w:line="480" w:lineRule="exact"/>
        <w:ind w:firstLine="560"/>
        <w:rPr>
          <w:rFonts w:eastAsia="方正仿宋_GBK"/>
          <w:color w:val="auto"/>
          <w:sz w:val="28"/>
          <w:szCs w:val="28"/>
          <w:highlight w:val="none"/>
        </w:rPr>
      </w:pPr>
      <w:r>
        <w:rPr>
          <w:rFonts w:eastAsia="方正仿宋_GBK"/>
          <w:color w:val="auto"/>
          <w:sz w:val="28"/>
          <w:szCs w:val="28"/>
          <w:highlight w:val="none"/>
        </w:rPr>
        <w:t>2.资格初审：202</w:t>
      </w:r>
      <w:r>
        <w:rPr>
          <w:rFonts w:hint="eastAsia" w:eastAsia="方正仿宋_GBK"/>
          <w:color w:val="auto"/>
          <w:sz w:val="28"/>
          <w:szCs w:val="28"/>
          <w:highlight w:val="none"/>
        </w:rPr>
        <w:t>4</w:t>
      </w:r>
      <w:r>
        <w:rPr>
          <w:rFonts w:eastAsia="方正仿宋_GBK"/>
          <w:color w:val="auto"/>
          <w:sz w:val="28"/>
          <w:szCs w:val="28"/>
          <w:highlight w:val="none"/>
        </w:rPr>
        <w:t>年1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22</w:t>
      </w:r>
      <w:r>
        <w:rPr>
          <w:rFonts w:eastAsia="方正仿宋_GBK"/>
          <w:color w:val="auto"/>
          <w:sz w:val="28"/>
          <w:szCs w:val="28"/>
          <w:highlight w:val="none"/>
        </w:rPr>
        <w:t>日09:00～1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27</w:t>
      </w:r>
      <w:r>
        <w:rPr>
          <w:rFonts w:eastAsia="方正仿宋_GBK"/>
          <w:color w:val="auto"/>
          <w:sz w:val="28"/>
          <w:szCs w:val="28"/>
          <w:highlight w:val="none"/>
        </w:rPr>
        <w:t>日16:00。</w:t>
      </w:r>
    </w:p>
    <w:p w14:paraId="48094B13">
      <w:pPr>
        <w:pStyle w:val="6"/>
        <w:spacing w:beforeAutospacing="0" w:afterAutospacing="0" w:line="480" w:lineRule="exact"/>
        <w:ind w:firstLine="560"/>
        <w:rPr>
          <w:rFonts w:eastAsia="方正仿宋_GBK"/>
          <w:color w:val="auto"/>
          <w:sz w:val="28"/>
          <w:szCs w:val="28"/>
          <w:highlight w:val="none"/>
        </w:rPr>
      </w:pPr>
      <w:r>
        <w:rPr>
          <w:rFonts w:eastAsia="方正仿宋_GBK"/>
          <w:color w:val="auto"/>
          <w:sz w:val="28"/>
          <w:szCs w:val="28"/>
          <w:highlight w:val="none"/>
        </w:rPr>
        <w:t>3.陈述申辩：202</w:t>
      </w:r>
      <w:r>
        <w:rPr>
          <w:rFonts w:hint="eastAsia" w:eastAsia="方正仿宋_GBK"/>
          <w:color w:val="auto"/>
          <w:sz w:val="28"/>
          <w:szCs w:val="28"/>
          <w:highlight w:val="none"/>
        </w:rPr>
        <w:t>4</w:t>
      </w:r>
      <w:r>
        <w:rPr>
          <w:rFonts w:eastAsia="方正仿宋_GBK"/>
          <w:color w:val="auto"/>
          <w:sz w:val="28"/>
          <w:szCs w:val="28"/>
          <w:highlight w:val="none"/>
        </w:rPr>
        <w:t>年1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22</w:t>
      </w:r>
      <w:r>
        <w:rPr>
          <w:rFonts w:eastAsia="方正仿宋_GBK"/>
          <w:color w:val="auto"/>
          <w:sz w:val="28"/>
          <w:szCs w:val="28"/>
          <w:highlight w:val="none"/>
        </w:rPr>
        <w:t>日～1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28</w:t>
      </w:r>
      <w:r>
        <w:rPr>
          <w:rFonts w:eastAsia="方正仿宋_GBK"/>
          <w:color w:val="auto"/>
          <w:sz w:val="28"/>
          <w:szCs w:val="28"/>
          <w:highlight w:val="none"/>
        </w:rPr>
        <w:t>日</w:t>
      </w:r>
      <w:r>
        <w:rPr>
          <w:rFonts w:hint="eastAsia" w:eastAsia="方正仿宋_GBK"/>
          <w:color w:val="auto"/>
          <w:sz w:val="28"/>
          <w:szCs w:val="28"/>
          <w:highlight w:val="none"/>
        </w:rPr>
        <w:t>期间</w:t>
      </w:r>
      <w:r>
        <w:rPr>
          <w:rFonts w:eastAsia="方正仿宋_GBK"/>
          <w:color w:val="auto"/>
          <w:sz w:val="28"/>
          <w:szCs w:val="28"/>
          <w:highlight w:val="none"/>
        </w:rPr>
        <w:t>09:00～16:00。</w:t>
      </w:r>
    </w:p>
    <w:p w14:paraId="00134981">
      <w:pPr>
        <w:pStyle w:val="6"/>
        <w:spacing w:beforeAutospacing="0" w:afterAutospacing="0" w:line="480" w:lineRule="exact"/>
        <w:ind w:firstLine="560"/>
        <w:rPr>
          <w:rFonts w:eastAsia="方正仿宋_GBK"/>
          <w:color w:val="auto"/>
          <w:sz w:val="28"/>
          <w:szCs w:val="28"/>
          <w:highlight w:val="none"/>
        </w:rPr>
      </w:pPr>
      <w:r>
        <w:rPr>
          <w:rFonts w:eastAsia="方正仿宋_GBK"/>
          <w:color w:val="auto"/>
          <w:sz w:val="28"/>
          <w:szCs w:val="28"/>
          <w:highlight w:val="none"/>
        </w:rPr>
        <w:t>4.对初审异议的处理：202</w:t>
      </w:r>
      <w:r>
        <w:rPr>
          <w:rFonts w:hint="eastAsia" w:eastAsia="方正仿宋_GBK"/>
          <w:color w:val="auto"/>
          <w:sz w:val="28"/>
          <w:szCs w:val="28"/>
          <w:highlight w:val="none"/>
        </w:rPr>
        <w:t>4</w:t>
      </w:r>
      <w:r>
        <w:rPr>
          <w:rFonts w:eastAsia="方正仿宋_GBK"/>
          <w:color w:val="auto"/>
          <w:sz w:val="28"/>
          <w:szCs w:val="28"/>
          <w:highlight w:val="none"/>
        </w:rPr>
        <w:t>年1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22</w:t>
      </w:r>
      <w:r>
        <w:rPr>
          <w:rFonts w:eastAsia="方正仿宋_GBK"/>
          <w:color w:val="auto"/>
          <w:sz w:val="28"/>
          <w:szCs w:val="28"/>
          <w:highlight w:val="none"/>
        </w:rPr>
        <w:t>日09:00～1</w:t>
      </w:r>
      <w:r>
        <w:rPr>
          <w:rFonts w:hint="eastAsia" w:eastAsia="方正仿宋_GBK"/>
          <w:color w:val="auto"/>
          <w:sz w:val="28"/>
          <w:szCs w:val="28"/>
          <w:highlight w:val="none"/>
        </w:rPr>
        <w:t>1</w:t>
      </w:r>
      <w:r>
        <w:rPr>
          <w:rFonts w:eastAsia="方正仿宋_GBK"/>
          <w:color w:val="auto"/>
          <w:sz w:val="28"/>
          <w:szCs w:val="28"/>
          <w:highlight w:val="none"/>
        </w:rPr>
        <w:t>月</w:t>
      </w:r>
      <w:r>
        <w:rPr>
          <w:rFonts w:hint="eastAsia" w:eastAsia="方正仿宋_GBK"/>
          <w:color w:val="auto"/>
          <w:sz w:val="28"/>
          <w:szCs w:val="28"/>
          <w:highlight w:val="none"/>
        </w:rPr>
        <w:t>28</w:t>
      </w:r>
      <w:r>
        <w:rPr>
          <w:rFonts w:eastAsia="方正仿宋_GBK"/>
          <w:color w:val="auto"/>
          <w:sz w:val="28"/>
          <w:szCs w:val="28"/>
          <w:highlight w:val="none"/>
        </w:rPr>
        <w:t>日17:30。</w:t>
      </w:r>
    </w:p>
    <w:p w14:paraId="47D7F63C">
      <w:pPr>
        <w:spacing w:line="480" w:lineRule="exact"/>
        <w:ind w:left="0" w:leftChars="0" w:right="160" w:rightChars="50" w:firstLine="560"/>
        <w:rPr>
          <w:rFonts w:eastAsia="方正仿宋_GBK"/>
          <w:color w:val="auto"/>
          <w:sz w:val="28"/>
          <w:szCs w:val="28"/>
          <w:highlight w:val="none"/>
        </w:rPr>
      </w:pPr>
      <w:r>
        <w:rPr>
          <w:rFonts w:hint="eastAsia" w:eastAsia="方正仿宋_GBK"/>
          <w:color w:val="auto"/>
          <w:sz w:val="28"/>
          <w:szCs w:val="28"/>
          <w:highlight w:val="none"/>
        </w:rPr>
        <w:t>5.岗位变更：本次招聘面向研究生，开考比例1:2。通过资格初审的报名人数未达岗位招聘人数2倍的，将核减或取消该招聘岗位。核减或取消岗位情况在南通市人力资源和社会保障局网、通州人力资源网、通州区教育云平台公告。</w:t>
      </w:r>
    </w:p>
    <w:p w14:paraId="370308DD">
      <w:pPr>
        <w:spacing w:line="480" w:lineRule="exact"/>
        <w:ind w:left="-160" w:leftChars="-50" w:right="160" w:rightChars="50" w:firstLine="560"/>
        <w:rPr>
          <w:rFonts w:eastAsia="方正仿宋_GBK"/>
          <w:color w:val="auto"/>
          <w:sz w:val="28"/>
          <w:szCs w:val="28"/>
          <w:highlight w:val="none"/>
        </w:rPr>
      </w:pPr>
      <w:r>
        <w:rPr>
          <w:rFonts w:eastAsia="方正仿宋_GBK"/>
          <w:color w:val="auto"/>
          <w:sz w:val="28"/>
          <w:szCs w:val="28"/>
          <w:highlight w:val="none"/>
        </w:rPr>
        <w:t>咨询电话：</w:t>
      </w:r>
      <w:r>
        <w:rPr>
          <w:rFonts w:hint="eastAsia" w:eastAsia="方正仿宋_GBK"/>
          <w:color w:val="auto"/>
          <w:sz w:val="28"/>
          <w:szCs w:val="28"/>
          <w:highlight w:val="none"/>
        </w:rPr>
        <w:t>13962869556、13506288518。</w:t>
      </w:r>
    </w:p>
    <w:p w14:paraId="2DD211BC">
      <w:pPr>
        <w:spacing w:line="480" w:lineRule="exact"/>
        <w:ind w:left="-160" w:leftChars="-50" w:right="160" w:rightChars="50" w:firstLine="562"/>
        <w:rPr>
          <w:rFonts w:eastAsia="方正仿宋_GBK"/>
          <w:b/>
          <w:bCs w:val="0"/>
          <w:color w:val="auto"/>
          <w:sz w:val="28"/>
          <w:szCs w:val="28"/>
          <w:highlight w:val="none"/>
        </w:rPr>
      </w:pPr>
      <w:r>
        <w:rPr>
          <w:rFonts w:hint="eastAsia" w:eastAsia="方正仿宋_GBK"/>
          <w:b/>
          <w:bCs w:val="0"/>
          <w:color w:val="auto"/>
          <w:sz w:val="28"/>
          <w:szCs w:val="28"/>
          <w:highlight w:val="none"/>
        </w:rPr>
        <w:t>现场咨询点：</w:t>
      </w:r>
    </w:p>
    <w:p w14:paraId="3808ADA0">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华东师范大学闵行校区第二教学楼；现场咨询时间：2024年11月22日</w:t>
      </w:r>
      <w:r>
        <w:rPr>
          <w:rFonts w:hint="eastAsia" w:ascii="Times New Roman" w:hAnsi="Times New Roman" w:eastAsia="方正仿宋_GBK" w:cs="Times New Roman"/>
          <w:i w:val="0"/>
          <w:iCs w:val="0"/>
          <w:caps w:val="0"/>
          <w:color w:val="auto"/>
          <w:spacing w:val="0"/>
          <w:sz w:val="28"/>
          <w:szCs w:val="28"/>
          <w:highlight w:val="none"/>
          <w:lang w:val="en-US" w:eastAsia="zh-CN"/>
        </w:rPr>
        <w:t>09</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0</w:t>
      </w:r>
      <w:r>
        <w:rPr>
          <w:rFonts w:hint="eastAsia" w:ascii="Times New Roman" w:hAnsi="Times New Roman" w:eastAsia="方正仿宋_GBK" w:cs="Times New Roman"/>
          <w:i w:val="0"/>
          <w:iCs w:val="0"/>
          <w:caps w:val="0"/>
          <w:color w:val="auto"/>
          <w:spacing w:val="0"/>
          <w:sz w:val="28"/>
          <w:szCs w:val="28"/>
          <w:highlight w:val="none"/>
        </w:rPr>
        <w:t>0～1</w:t>
      </w:r>
      <w:r>
        <w:rPr>
          <w:rFonts w:hint="eastAsia" w:ascii="Times New Roman" w:hAnsi="Times New Roman" w:eastAsia="方正仿宋_GBK" w:cs="Times New Roman"/>
          <w:i w:val="0"/>
          <w:iCs w:val="0"/>
          <w:caps w:val="0"/>
          <w:color w:val="auto"/>
          <w:spacing w:val="0"/>
          <w:sz w:val="28"/>
          <w:szCs w:val="28"/>
          <w:highlight w:val="none"/>
          <w:lang w:val="en-US" w:eastAsia="zh-CN"/>
        </w:rPr>
        <w:t>1</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3</w:t>
      </w:r>
      <w:r>
        <w:rPr>
          <w:rFonts w:hint="eastAsia" w:ascii="Times New Roman" w:hAnsi="Times New Roman" w:eastAsia="方正仿宋_GBK" w:cs="Times New Roman"/>
          <w:i w:val="0"/>
          <w:iCs w:val="0"/>
          <w:caps w:val="0"/>
          <w:color w:val="auto"/>
          <w:spacing w:val="0"/>
          <w:sz w:val="28"/>
          <w:szCs w:val="28"/>
          <w:highlight w:val="none"/>
        </w:rPr>
        <w:t>0</w:t>
      </w:r>
      <w:r>
        <w:rPr>
          <w:rFonts w:hint="eastAsia" w:eastAsia="方正仿宋_GBK"/>
          <w:color w:val="auto"/>
          <w:sz w:val="28"/>
          <w:szCs w:val="28"/>
          <w:highlight w:val="none"/>
        </w:rPr>
        <w:t>。</w:t>
      </w:r>
    </w:p>
    <w:p w14:paraId="38159EE8">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苏州大学天赐庄校区本部博远楼；现场咨询时间：2024年11月23日</w:t>
      </w:r>
      <w:r>
        <w:rPr>
          <w:rFonts w:hint="eastAsia" w:ascii="Times New Roman" w:hAnsi="Times New Roman" w:eastAsia="方正仿宋_GBK" w:cs="Times New Roman"/>
          <w:i w:val="0"/>
          <w:iCs w:val="0"/>
          <w:caps w:val="0"/>
          <w:color w:val="auto"/>
          <w:spacing w:val="0"/>
          <w:sz w:val="28"/>
          <w:szCs w:val="28"/>
          <w:highlight w:val="none"/>
          <w:lang w:val="en-US" w:eastAsia="zh-CN"/>
        </w:rPr>
        <w:t>09</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0</w:t>
      </w:r>
      <w:r>
        <w:rPr>
          <w:rFonts w:hint="eastAsia" w:ascii="Times New Roman" w:hAnsi="Times New Roman" w:eastAsia="方正仿宋_GBK" w:cs="Times New Roman"/>
          <w:i w:val="0"/>
          <w:iCs w:val="0"/>
          <w:caps w:val="0"/>
          <w:color w:val="auto"/>
          <w:spacing w:val="0"/>
          <w:sz w:val="28"/>
          <w:szCs w:val="28"/>
          <w:highlight w:val="none"/>
        </w:rPr>
        <w:t>0～1</w:t>
      </w:r>
      <w:r>
        <w:rPr>
          <w:rFonts w:hint="eastAsia" w:ascii="Times New Roman" w:hAnsi="Times New Roman" w:eastAsia="方正仿宋_GBK" w:cs="Times New Roman"/>
          <w:i w:val="0"/>
          <w:iCs w:val="0"/>
          <w:caps w:val="0"/>
          <w:color w:val="auto"/>
          <w:spacing w:val="0"/>
          <w:sz w:val="28"/>
          <w:szCs w:val="28"/>
          <w:highlight w:val="none"/>
          <w:lang w:val="en-US" w:eastAsia="zh-CN"/>
        </w:rPr>
        <w:t>1</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3</w:t>
      </w:r>
      <w:r>
        <w:rPr>
          <w:rFonts w:hint="eastAsia" w:ascii="Times New Roman" w:hAnsi="Times New Roman" w:eastAsia="方正仿宋_GBK" w:cs="Times New Roman"/>
          <w:i w:val="0"/>
          <w:iCs w:val="0"/>
          <w:caps w:val="0"/>
          <w:color w:val="auto"/>
          <w:spacing w:val="0"/>
          <w:sz w:val="28"/>
          <w:szCs w:val="28"/>
          <w:highlight w:val="none"/>
        </w:rPr>
        <w:t>0</w:t>
      </w:r>
      <w:r>
        <w:rPr>
          <w:rFonts w:hint="eastAsia" w:eastAsia="方正仿宋_GBK"/>
          <w:color w:val="auto"/>
          <w:sz w:val="28"/>
          <w:szCs w:val="28"/>
          <w:highlight w:val="none"/>
        </w:rPr>
        <w:t>。</w:t>
      </w:r>
    </w:p>
    <w:p w14:paraId="66B7186D">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南京师范大学仙林校区笃学楼招聘大厅；现场咨询时间：2024年11月24日</w:t>
      </w:r>
      <w:r>
        <w:rPr>
          <w:rFonts w:hint="eastAsia" w:ascii="Times New Roman" w:hAnsi="Times New Roman" w:eastAsia="方正仿宋_GBK" w:cs="Times New Roman"/>
          <w:i w:val="0"/>
          <w:iCs w:val="0"/>
          <w:caps w:val="0"/>
          <w:color w:val="auto"/>
          <w:spacing w:val="0"/>
          <w:sz w:val="28"/>
          <w:szCs w:val="28"/>
          <w:highlight w:val="none"/>
          <w:lang w:val="en-US" w:eastAsia="zh-CN"/>
        </w:rPr>
        <w:t>09</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0</w:t>
      </w:r>
      <w:r>
        <w:rPr>
          <w:rFonts w:hint="eastAsia" w:ascii="Times New Roman" w:hAnsi="Times New Roman" w:eastAsia="方正仿宋_GBK" w:cs="Times New Roman"/>
          <w:i w:val="0"/>
          <w:iCs w:val="0"/>
          <w:caps w:val="0"/>
          <w:color w:val="auto"/>
          <w:spacing w:val="0"/>
          <w:sz w:val="28"/>
          <w:szCs w:val="28"/>
          <w:highlight w:val="none"/>
        </w:rPr>
        <w:t>0～1</w:t>
      </w:r>
      <w:r>
        <w:rPr>
          <w:rFonts w:hint="eastAsia" w:ascii="Times New Roman" w:hAnsi="Times New Roman" w:eastAsia="方正仿宋_GBK" w:cs="Times New Roman"/>
          <w:i w:val="0"/>
          <w:iCs w:val="0"/>
          <w:caps w:val="0"/>
          <w:color w:val="auto"/>
          <w:spacing w:val="0"/>
          <w:sz w:val="28"/>
          <w:szCs w:val="28"/>
          <w:highlight w:val="none"/>
          <w:lang w:val="en-US" w:eastAsia="zh-CN"/>
        </w:rPr>
        <w:t>1</w:t>
      </w:r>
      <w:r>
        <w:rPr>
          <w:rFonts w:hint="eastAsia" w:ascii="Times New Roman" w:hAnsi="Times New Roman" w:eastAsia="方正仿宋_GBK" w:cs="Times New Roman"/>
          <w:i w:val="0"/>
          <w:iCs w:val="0"/>
          <w:caps w:val="0"/>
          <w:color w:val="auto"/>
          <w:spacing w:val="0"/>
          <w:sz w:val="28"/>
          <w:szCs w:val="28"/>
          <w:highlight w:val="none"/>
        </w:rPr>
        <w:t>:</w:t>
      </w:r>
      <w:r>
        <w:rPr>
          <w:rFonts w:hint="eastAsia" w:ascii="Times New Roman" w:hAnsi="Times New Roman" w:eastAsia="方正仿宋_GBK" w:cs="Times New Roman"/>
          <w:i w:val="0"/>
          <w:iCs w:val="0"/>
          <w:caps w:val="0"/>
          <w:color w:val="auto"/>
          <w:spacing w:val="0"/>
          <w:sz w:val="28"/>
          <w:szCs w:val="28"/>
          <w:highlight w:val="none"/>
          <w:lang w:val="en-US" w:eastAsia="zh-CN"/>
        </w:rPr>
        <w:t>3</w:t>
      </w:r>
      <w:r>
        <w:rPr>
          <w:rFonts w:hint="eastAsia" w:ascii="Times New Roman" w:hAnsi="Times New Roman" w:eastAsia="方正仿宋_GBK" w:cs="Times New Roman"/>
          <w:i w:val="0"/>
          <w:iCs w:val="0"/>
          <w:caps w:val="0"/>
          <w:color w:val="auto"/>
          <w:spacing w:val="0"/>
          <w:sz w:val="28"/>
          <w:szCs w:val="28"/>
          <w:highlight w:val="none"/>
        </w:rPr>
        <w:t>0</w:t>
      </w:r>
      <w:r>
        <w:rPr>
          <w:rFonts w:hint="eastAsia" w:eastAsia="方正仿宋_GBK"/>
          <w:color w:val="auto"/>
          <w:sz w:val="28"/>
          <w:szCs w:val="28"/>
          <w:highlight w:val="none"/>
        </w:rPr>
        <w:t>。</w:t>
      </w:r>
    </w:p>
    <w:p w14:paraId="700216F3">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现场咨询时间、地点若有变化，详见现场指示牌。</w:t>
      </w:r>
    </w:p>
    <w:p w14:paraId="0B123848">
      <w:pPr>
        <w:spacing w:line="480" w:lineRule="exact"/>
        <w:ind w:firstLine="562"/>
        <w:rPr>
          <w:b/>
          <w:color w:val="auto"/>
          <w:sz w:val="28"/>
          <w:szCs w:val="28"/>
          <w:highlight w:val="none"/>
        </w:rPr>
      </w:pPr>
      <w:r>
        <w:rPr>
          <w:rFonts w:hint="eastAsia"/>
          <w:b/>
          <w:color w:val="auto"/>
          <w:sz w:val="28"/>
          <w:szCs w:val="28"/>
          <w:highlight w:val="none"/>
        </w:rPr>
        <w:t>（二）考试方式：由资格复审、综合能力素质考核和面试组成。</w:t>
      </w:r>
      <w:r>
        <w:rPr>
          <w:b/>
          <w:color w:val="auto"/>
          <w:sz w:val="28"/>
          <w:szCs w:val="28"/>
          <w:highlight w:val="none"/>
        </w:rPr>
        <w:t>考试由南通市通州区</w:t>
      </w:r>
      <w:r>
        <w:rPr>
          <w:rFonts w:hint="eastAsia"/>
          <w:b/>
          <w:color w:val="auto"/>
          <w:sz w:val="28"/>
          <w:szCs w:val="28"/>
          <w:highlight w:val="none"/>
        </w:rPr>
        <w:t>教育</w:t>
      </w:r>
      <w:r>
        <w:rPr>
          <w:b/>
          <w:color w:val="auto"/>
          <w:sz w:val="28"/>
          <w:szCs w:val="28"/>
          <w:highlight w:val="none"/>
        </w:rPr>
        <w:t>体育局组织实施。</w:t>
      </w:r>
    </w:p>
    <w:p w14:paraId="043BF54A">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1.资格复审</w:t>
      </w:r>
    </w:p>
    <w:p w14:paraId="4F271363">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1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①</w:t>
      </w:r>
      <w:r>
        <w:rPr>
          <w:rFonts w:hint="eastAsia" w:eastAsia="方正仿宋_GBK"/>
          <w:color w:val="auto"/>
          <w:sz w:val="28"/>
          <w:szCs w:val="28"/>
          <w:highlight w:val="none"/>
        </w:rPr>
        <w:fldChar w:fldCharType="end"/>
      </w:r>
      <w:r>
        <w:rPr>
          <w:rFonts w:hint="eastAsia" w:eastAsia="方正仿宋_GBK"/>
          <w:color w:val="auto"/>
          <w:sz w:val="28"/>
          <w:szCs w:val="28"/>
          <w:highlight w:val="none"/>
        </w:rPr>
        <w:t>资格复审由南通市通州区教育体育局会同江苏省通州高级中学负责。资格复审时间、地点和复审相关要求在通州人力资源网、通州区教育云平台对外公布。</w:t>
      </w:r>
    </w:p>
    <w:p w14:paraId="1B025A93">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2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②</w:t>
      </w:r>
      <w:r>
        <w:rPr>
          <w:rFonts w:hint="eastAsia" w:eastAsia="方正仿宋_GBK"/>
          <w:color w:val="auto"/>
          <w:sz w:val="28"/>
          <w:szCs w:val="28"/>
          <w:highlight w:val="none"/>
        </w:rPr>
        <w:fldChar w:fldCharType="end"/>
      </w:r>
      <w:r>
        <w:rPr>
          <w:rFonts w:hint="eastAsia" w:eastAsia="方正仿宋_GBK"/>
          <w:color w:val="auto"/>
          <w:sz w:val="28"/>
          <w:szCs w:val="28"/>
          <w:highlight w:val="none"/>
        </w:rPr>
        <w:t>通过资格初审人员参加资格复审。复审时，应携带报名相关材料原件和复印件，在规定时间、地点参加资格复审。逾期不参加资格复审的考生，视为自动放弃，取消综合能力考核资格。</w:t>
      </w:r>
    </w:p>
    <w:p w14:paraId="7F739117">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3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③</w:t>
      </w:r>
      <w:r>
        <w:rPr>
          <w:rFonts w:hint="eastAsia" w:eastAsia="方正仿宋_GBK"/>
          <w:color w:val="auto"/>
          <w:sz w:val="28"/>
          <w:szCs w:val="28"/>
          <w:highlight w:val="none"/>
        </w:rPr>
        <w:fldChar w:fldCharType="end"/>
      </w:r>
      <w:r>
        <w:rPr>
          <w:rFonts w:hint="eastAsia" w:eastAsia="方正仿宋_GBK"/>
          <w:color w:val="auto"/>
          <w:sz w:val="28"/>
          <w:szCs w:val="28"/>
          <w:highlight w:val="none"/>
        </w:rPr>
        <w:t>经复审，不具备报考资格、材料不全或材料信息不实影响资格复审结果的，取消其综合能力素质考核资格，被取消综合能力素质考核资格者如对资格复审有异议，可当场向南通市通州区教育体育局陈述申辩。</w:t>
      </w:r>
    </w:p>
    <w:p w14:paraId="4B75FC6C">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2.综合能力素质考核</w:t>
      </w:r>
    </w:p>
    <w:p w14:paraId="288F7AD6">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对通过资格复审的人员，由考核组现场进行综合能力素质考核。主要是通过适岗评价，考察应聘者的综合素质能力及岗位适应能力。满分100分，合格线60分，未达60分直接淘汰。综合能力素质考核成绩不计入总分。</w:t>
      </w:r>
    </w:p>
    <w:p w14:paraId="4539DD1C">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通过资格复审和综合能力素质考核合格人员名单及《面试通知》在通州人力资源网、通州区教育云平台公布。</w:t>
      </w:r>
    </w:p>
    <w:p w14:paraId="18D900C8">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3.面试</w:t>
      </w:r>
    </w:p>
    <w:p w14:paraId="4000A798">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1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①</w:t>
      </w:r>
      <w:r>
        <w:rPr>
          <w:rFonts w:hint="eastAsia" w:eastAsia="方正仿宋_GBK"/>
          <w:color w:val="auto"/>
          <w:sz w:val="28"/>
          <w:szCs w:val="28"/>
          <w:highlight w:val="none"/>
        </w:rPr>
        <w:fldChar w:fldCharType="end"/>
      </w:r>
      <w:r>
        <w:rPr>
          <w:rFonts w:hint="eastAsia" w:eastAsia="方正仿宋_GBK"/>
          <w:color w:val="auto"/>
          <w:sz w:val="28"/>
          <w:szCs w:val="28"/>
          <w:highlight w:val="none"/>
        </w:rPr>
        <w:t>面试时间、地点。详见《面试通知》。</w:t>
      </w:r>
    </w:p>
    <w:p w14:paraId="00FF1316">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2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②</w:t>
      </w:r>
      <w:r>
        <w:rPr>
          <w:rFonts w:hint="eastAsia" w:eastAsia="方正仿宋_GBK"/>
          <w:color w:val="auto"/>
          <w:sz w:val="28"/>
          <w:szCs w:val="28"/>
          <w:highlight w:val="none"/>
        </w:rPr>
        <w:fldChar w:fldCharType="end"/>
      </w:r>
      <w:r>
        <w:rPr>
          <w:rFonts w:hint="eastAsia" w:eastAsia="方正仿宋_GBK"/>
          <w:color w:val="auto"/>
          <w:sz w:val="28"/>
          <w:szCs w:val="28"/>
          <w:highlight w:val="none"/>
        </w:rPr>
        <w:t>面试对象：通过资格复审和综合能力素质考核合格人员。</w:t>
      </w:r>
    </w:p>
    <w:p w14:paraId="4BBBD7E3">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fldChar w:fldCharType="begin"/>
      </w:r>
      <w:r>
        <w:rPr>
          <w:rFonts w:hint="eastAsia" w:eastAsia="方正仿宋_GBK"/>
          <w:color w:val="auto"/>
          <w:sz w:val="28"/>
          <w:szCs w:val="28"/>
          <w:highlight w:val="none"/>
        </w:rPr>
        <w:instrText xml:space="preserve"> = 3 \* GB3 </w:instrText>
      </w:r>
      <w:r>
        <w:rPr>
          <w:rFonts w:hint="eastAsia" w:eastAsia="方正仿宋_GBK"/>
          <w:color w:val="auto"/>
          <w:sz w:val="28"/>
          <w:szCs w:val="28"/>
          <w:highlight w:val="none"/>
        </w:rPr>
        <w:fldChar w:fldCharType="separate"/>
      </w:r>
      <w:r>
        <w:rPr>
          <w:rFonts w:hint="eastAsia" w:eastAsia="方正仿宋_GBK"/>
          <w:color w:val="auto"/>
          <w:sz w:val="28"/>
          <w:szCs w:val="28"/>
          <w:highlight w:val="none"/>
        </w:rPr>
        <w:t>③</w:t>
      </w:r>
      <w:r>
        <w:rPr>
          <w:rFonts w:hint="eastAsia" w:eastAsia="方正仿宋_GBK"/>
          <w:color w:val="auto"/>
          <w:sz w:val="28"/>
          <w:szCs w:val="28"/>
          <w:highlight w:val="none"/>
        </w:rPr>
        <w:fldChar w:fldCharType="end"/>
      </w:r>
      <w:r>
        <w:rPr>
          <w:rFonts w:hint="eastAsia" w:eastAsia="方正仿宋_GBK"/>
          <w:color w:val="auto"/>
          <w:sz w:val="28"/>
          <w:szCs w:val="28"/>
          <w:highlight w:val="none"/>
        </w:rPr>
        <w:t>面试形式。面试采取模拟上课和答辩的形式进行。面试时考生按抽签顺序进行备课、模拟上课和答辩，备课时间30分钟，面试时间15分钟（包括模拟上课10分钟，答辩5分钟）。面试主要考察应聘人员的教育教学水平、组织协调能力、个性心理、仪表举止等综合素质和语言表达、板书等教学基本功。</w:t>
      </w:r>
    </w:p>
    <w:p w14:paraId="531F7B9B">
      <w:pPr>
        <w:spacing w:line="480" w:lineRule="exact"/>
        <w:ind w:firstLine="562"/>
        <w:rPr>
          <w:b/>
          <w:color w:val="auto"/>
          <w:sz w:val="28"/>
          <w:szCs w:val="28"/>
          <w:highlight w:val="none"/>
        </w:rPr>
      </w:pPr>
      <w:r>
        <w:rPr>
          <w:rFonts w:hint="eastAsia"/>
          <w:b/>
          <w:color w:val="auto"/>
          <w:sz w:val="28"/>
          <w:szCs w:val="28"/>
          <w:highlight w:val="none"/>
        </w:rPr>
        <w:t>（三）考试成绩计算、公布方式：</w:t>
      </w:r>
    </w:p>
    <w:p w14:paraId="39A3E65C">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面试成绩以百分制计算，设70分为合格分数线，面试成绩不合格者不计算总成绩。面试成绩当场公布。面试成绩即考试总成绩（小数点后保留两位）。</w:t>
      </w:r>
    </w:p>
    <w:p w14:paraId="468C0B4D">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在面试合格者中，根据考试总成绩从高分到低分，按招聘岗位数1:1的比例确定进入体检人选（如考试总成绩相同的，进行加试，取加试成绩高者。下同）。</w:t>
      </w:r>
    </w:p>
    <w:p w14:paraId="3746A4A7">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考试总成绩、体检人员名单在通州人力资源网、通州区教育云平台公布。</w:t>
      </w:r>
    </w:p>
    <w:p w14:paraId="79010262">
      <w:pPr>
        <w:spacing w:line="480" w:lineRule="exact"/>
        <w:ind w:firstLine="562"/>
        <w:rPr>
          <w:b/>
          <w:color w:val="auto"/>
          <w:sz w:val="28"/>
          <w:szCs w:val="28"/>
          <w:highlight w:val="none"/>
        </w:rPr>
      </w:pPr>
      <w:r>
        <w:rPr>
          <w:rFonts w:hint="eastAsia"/>
          <w:b/>
          <w:color w:val="auto"/>
          <w:sz w:val="28"/>
          <w:szCs w:val="28"/>
          <w:highlight w:val="none"/>
        </w:rPr>
        <w:t>（四）体检、考察</w:t>
      </w:r>
    </w:p>
    <w:p w14:paraId="701146B8">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1.体检</w:t>
      </w:r>
    </w:p>
    <w:p w14:paraId="4C9D900A">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体检由南通市通州区教育体育局组织实施。体检标准参照最新的《公务员录用体检通用标准（试行）》执行。体检时间、地点另行通知。体检费用由应聘人员自理。</w:t>
      </w:r>
    </w:p>
    <w:p w14:paraId="76DFD2D2">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2.考察</w:t>
      </w:r>
    </w:p>
    <w:p w14:paraId="473BDAFF">
      <w:pPr>
        <w:spacing w:line="480" w:lineRule="exact"/>
        <w:ind w:firstLine="560"/>
        <w:rPr>
          <w:rFonts w:hint="eastAsia" w:eastAsia="方正仿宋_GBK"/>
          <w:color w:val="auto"/>
          <w:sz w:val="28"/>
          <w:szCs w:val="28"/>
          <w:highlight w:val="none"/>
        </w:rPr>
      </w:pPr>
      <w:r>
        <w:rPr>
          <w:rFonts w:hint="eastAsia" w:eastAsia="方正仿宋_GBK"/>
          <w:color w:val="auto"/>
          <w:sz w:val="28"/>
          <w:szCs w:val="28"/>
          <w:highlight w:val="none"/>
        </w:rPr>
        <w:t>体检合格人员进入考察。考察工作由南通市通州区教育体育局会同招聘单位组织实施。考察工作参照《公务员录用考察办法（试行）》执行。考察组织单位制定考察方案，明确考察的内容、方法等。</w:t>
      </w:r>
    </w:p>
    <w:p w14:paraId="5C0E407B">
      <w:pPr>
        <w:spacing w:line="480" w:lineRule="exact"/>
        <w:ind w:firstLine="560"/>
        <w:rPr>
          <w:rFonts w:hint="eastAsia" w:eastAsia="方正仿宋_GBK"/>
          <w:color w:val="auto"/>
          <w:sz w:val="28"/>
          <w:szCs w:val="28"/>
          <w:highlight w:val="none"/>
        </w:rPr>
      </w:pPr>
      <w:r>
        <w:rPr>
          <w:rFonts w:hint="eastAsia" w:eastAsia="方正仿宋_GBK"/>
          <w:color w:val="auto"/>
          <w:sz w:val="28"/>
          <w:szCs w:val="28"/>
          <w:highlight w:val="none"/>
        </w:rPr>
        <w:t>体检合格人员须参加招聘单位不少于2周的跟岗实习，跟岗实习考核不合格者不予录用。</w:t>
      </w:r>
    </w:p>
    <w:p w14:paraId="072BA95B">
      <w:pPr>
        <w:spacing w:line="480" w:lineRule="exact"/>
        <w:ind w:firstLine="560"/>
        <w:rPr>
          <w:rFonts w:hint="eastAsia"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val="en-US" w:eastAsia="zh-CN"/>
        </w:rPr>
        <w:t>五</w:t>
      </w:r>
      <w:r>
        <w:rPr>
          <w:rFonts w:hint="eastAsia" w:ascii="黑体" w:hAnsi="黑体" w:eastAsia="黑体" w:cs="黑体"/>
          <w:color w:val="auto"/>
          <w:kern w:val="0"/>
          <w:sz w:val="28"/>
          <w:szCs w:val="28"/>
          <w:highlight w:val="none"/>
        </w:rPr>
        <w:t>、公示与备案</w:t>
      </w:r>
    </w:p>
    <w:p w14:paraId="59B32F79">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南通市通州区教育体育局根据考试、体检、考察、跟岗实习考核结果，研究确定拟聘用人员名单。拟聘用人员名单经南通市通州区教育体育局审核后在南通市人力资源和社会保障局网、通州人力资源网、通州区教育云平台进行公示，公示时间不少于7个工作日。公示内容包括招聘单位、岗位名称、拟聘用人员姓名、学历、专业、毕业院校、现工作单位、招聘考试的总成绩、排名等。拟聘用人员名单公示后，应聘人员如无正当理由放弃聘用资格的，招聘单位或者招聘主管部门可以在名单公示结束后的1年内取消其再次应聘本单位或者本部门的资格。经公示无异议的拟聘用人员，由招聘单位为其办理有关聘用手续，并与其签订聘用合同。</w:t>
      </w:r>
    </w:p>
    <w:p w14:paraId="0970F67B">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因应聘人员体检或者考察或者跟岗实习考核不符合要求的，或拟聘用人员公示的结果影响聘用的，或拟聘用人选明确放弃聘用的，或其他导致聘用岗位空缺的，可在该岗位面试合格者中按照考试总成绩从高分到低分依次递补。聘用审批后不再进行递补。</w:t>
      </w:r>
    </w:p>
    <w:p w14:paraId="45CFF157">
      <w:pPr>
        <w:spacing w:line="480" w:lineRule="exact"/>
        <w:ind w:firstLine="560"/>
        <w:rPr>
          <w:rFonts w:eastAsia="方正仿宋_GBK"/>
          <w:color w:val="auto"/>
          <w:sz w:val="28"/>
          <w:szCs w:val="28"/>
          <w:highlight w:val="none"/>
        </w:rPr>
      </w:pPr>
      <w:r>
        <w:rPr>
          <w:rFonts w:eastAsia="方正仿宋_GBK"/>
          <w:color w:val="auto"/>
          <w:sz w:val="28"/>
          <w:szCs w:val="28"/>
          <w:highlight w:val="none"/>
        </w:rPr>
        <w:t>经公示无异议的拟聘用人员，由南通市通州区教育体育局报南通市通州区人力资源和社会保障局备案，领取《南通市通州区事业单位人员聘用通知书》。</w:t>
      </w:r>
    </w:p>
    <w:p w14:paraId="5FA8D3B0">
      <w:pPr>
        <w:spacing w:line="480" w:lineRule="exact"/>
        <w:ind w:firstLine="560"/>
        <w:rPr>
          <w:rFonts w:hint="eastAsia" w:eastAsia="方正仿宋_GBK"/>
          <w:color w:val="auto"/>
          <w:sz w:val="28"/>
          <w:szCs w:val="28"/>
          <w:highlight w:val="none"/>
        </w:rPr>
      </w:pPr>
      <w:r>
        <w:rPr>
          <w:rFonts w:eastAsia="方正仿宋_GBK"/>
          <w:color w:val="auto"/>
          <w:sz w:val="28"/>
          <w:szCs w:val="28"/>
          <w:highlight w:val="none"/>
        </w:rPr>
        <w:t>拟聘用人员应在《南通市通州区事业单位人员聘用通知书》规定时间内报到并办理聘用手续，签订聘用合同。因个人原因逾期未报到的，取消其聘用资格。</w:t>
      </w:r>
    </w:p>
    <w:p w14:paraId="5281EE7C">
      <w:pPr>
        <w:spacing w:line="480" w:lineRule="exact"/>
        <w:ind w:firstLine="560"/>
        <w:rPr>
          <w:rFonts w:hint="eastAsia" w:eastAsia="方正仿宋_GBK"/>
          <w:color w:val="auto"/>
          <w:sz w:val="28"/>
          <w:szCs w:val="28"/>
          <w:highlight w:val="none"/>
        </w:rPr>
      </w:pPr>
      <w:r>
        <w:rPr>
          <w:rFonts w:hint="eastAsia" w:eastAsia="方正仿宋_GBK"/>
          <w:color w:val="auto"/>
          <w:sz w:val="28"/>
          <w:szCs w:val="28"/>
          <w:highlight w:val="none"/>
        </w:rPr>
        <w:t>聘用人员应当在招聘单位最低服务5年（含试用期），初次就业的人员试用期为12个月</w:t>
      </w:r>
      <w:r>
        <w:rPr>
          <w:rFonts w:hint="eastAsia" w:eastAsia="方正仿宋_GBK"/>
          <w:color w:val="auto"/>
          <w:sz w:val="28"/>
          <w:szCs w:val="28"/>
          <w:highlight w:val="none"/>
          <w:u w:val="none" w:color="auto"/>
          <w:lang w:eastAsia="zh-CN"/>
        </w:rPr>
        <w:t>，</w:t>
      </w:r>
      <w:r>
        <w:rPr>
          <w:rFonts w:hint="eastAsia" w:eastAsia="方正仿宋_GBK"/>
          <w:color w:val="auto"/>
          <w:sz w:val="28"/>
          <w:szCs w:val="28"/>
          <w:highlight w:val="none"/>
          <w:u w:val="none" w:color="auto"/>
          <w:lang w:val="en-US" w:eastAsia="zh-CN"/>
        </w:rPr>
        <w:t>其他人员试用期为6个月</w:t>
      </w:r>
      <w:r>
        <w:rPr>
          <w:rFonts w:hint="eastAsia" w:eastAsia="方正仿宋_GBK"/>
          <w:color w:val="auto"/>
          <w:sz w:val="28"/>
          <w:szCs w:val="28"/>
          <w:highlight w:val="none"/>
        </w:rPr>
        <w:t>。试用期满考核合格予以定岗定级；考核不合格者解除聘用合同。</w:t>
      </w:r>
    </w:p>
    <w:p w14:paraId="0A122C37">
      <w:pPr>
        <w:spacing w:line="480" w:lineRule="exact"/>
        <w:ind w:firstLine="560"/>
        <w:rPr>
          <w:rFonts w:hint="eastAsia"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val="en-US" w:eastAsia="zh-CN"/>
        </w:rPr>
        <w:t>六</w:t>
      </w:r>
      <w:r>
        <w:rPr>
          <w:rFonts w:hint="eastAsia" w:ascii="黑体" w:hAnsi="黑体" w:eastAsia="黑体" w:cs="黑体"/>
          <w:color w:val="auto"/>
          <w:kern w:val="0"/>
          <w:sz w:val="28"/>
          <w:szCs w:val="28"/>
          <w:highlight w:val="none"/>
        </w:rPr>
        <w:t>、组织工作</w:t>
      </w:r>
    </w:p>
    <w:p w14:paraId="6ACB70BC">
      <w:pPr>
        <w:spacing w:line="480" w:lineRule="exact"/>
        <w:ind w:firstLine="560"/>
        <w:rPr>
          <w:rFonts w:hint="eastAsia" w:eastAsia="方正仿宋_GBK"/>
          <w:color w:val="auto"/>
          <w:sz w:val="28"/>
          <w:szCs w:val="28"/>
          <w:highlight w:val="none"/>
        </w:rPr>
      </w:pPr>
      <w:r>
        <w:rPr>
          <w:rFonts w:hint="eastAsia" w:eastAsia="方正仿宋_GBK"/>
          <w:color w:val="auto"/>
          <w:sz w:val="28"/>
          <w:szCs w:val="28"/>
          <w:highlight w:val="none"/>
        </w:rPr>
        <w:t>成立江苏省通州高级中学面向2025届毕业生公开招聘优秀教育人才工作领导小组，下设办公室，具体负责资格审核、考试、体检和考察等事项。</w:t>
      </w:r>
    </w:p>
    <w:p w14:paraId="44E2A12F">
      <w:pPr>
        <w:spacing w:line="480" w:lineRule="exact"/>
        <w:ind w:firstLine="560"/>
        <w:rPr>
          <w:rFonts w:hint="eastAsia"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val="en-US" w:eastAsia="zh-CN"/>
        </w:rPr>
        <w:t>七</w:t>
      </w:r>
      <w:r>
        <w:rPr>
          <w:rFonts w:hint="eastAsia" w:ascii="黑体" w:hAnsi="黑体" w:eastAsia="黑体" w:cs="黑体"/>
          <w:color w:val="auto"/>
          <w:kern w:val="0"/>
          <w:sz w:val="28"/>
          <w:szCs w:val="28"/>
          <w:highlight w:val="none"/>
        </w:rPr>
        <w:t>、纪律监督</w:t>
      </w:r>
    </w:p>
    <w:p w14:paraId="19724000">
      <w:pPr>
        <w:spacing w:line="480" w:lineRule="exact"/>
        <w:ind w:firstLine="562"/>
        <w:rPr>
          <w:b/>
          <w:color w:val="auto"/>
          <w:sz w:val="28"/>
          <w:szCs w:val="28"/>
          <w:highlight w:val="none"/>
        </w:rPr>
      </w:pPr>
      <w:r>
        <w:rPr>
          <w:b/>
          <w:color w:val="auto"/>
          <w:sz w:val="28"/>
          <w:szCs w:val="28"/>
          <w:highlight w:val="none"/>
        </w:rPr>
        <w:t>（一）实行回避制度</w:t>
      </w:r>
    </w:p>
    <w:p w14:paraId="0BD169B6">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eastAsia="方正仿宋_GBK"/>
          <w:color w:val="auto"/>
          <w:sz w:val="28"/>
          <w:szCs w:val="28"/>
          <w:highlight w:val="none"/>
        </w:rPr>
      </w:pPr>
      <w:r>
        <w:rPr>
          <w:rFonts w:hint="eastAsia" w:eastAsia="方正仿宋_GBK"/>
          <w:color w:val="auto"/>
          <w:sz w:val="28"/>
          <w:szCs w:val="28"/>
          <w:highlight w:val="none"/>
        </w:rPr>
        <w:t>1.聘用单位负责人员和公开招聘工作人员与应聘人员有夫妻关系、直系血亲关系、三代以内旁系血亲关系、近姻亲及其他须回避的亲属关系的，或者有其他情形可能影响公开招聘公正性的，应当实行回避。</w:t>
      </w:r>
    </w:p>
    <w:p w14:paraId="47D8D16E">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eastAsia="方正仿宋_GBK"/>
          <w:color w:val="auto"/>
          <w:sz w:val="28"/>
          <w:szCs w:val="28"/>
          <w:highlight w:val="none"/>
        </w:rPr>
      </w:pPr>
      <w:r>
        <w:rPr>
          <w:rFonts w:hint="eastAsia" w:eastAsia="方正仿宋_GBK"/>
          <w:color w:val="auto"/>
          <w:sz w:val="28"/>
          <w:szCs w:val="28"/>
          <w:highlight w:val="none"/>
        </w:rPr>
        <w:t>2.成立面试评委小组，每组评委人数为7人，招聘单位评委2人，其余5名评委聘请区外同行专家参加。</w:t>
      </w:r>
    </w:p>
    <w:p w14:paraId="26657604">
      <w:pPr>
        <w:keepNext w:val="0"/>
        <w:keepLines w:val="0"/>
        <w:pageBreakBefore w:val="0"/>
        <w:widowControl/>
        <w:kinsoku/>
        <w:wordWrap/>
        <w:overflowPunct/>
        <w:topLinePunct w:val="0"/>
        <w:autoSpaceDE/>
        <w:autoSpaceDN/>
        <w:bidi w:val="0"/>
        <w:adjustRightInd/>
        <w:snapToGrid/>
        <w:spacing w:line="480" w:lineRule="exact"/>
        <w:ind w:firstLine="562"/>
        <w:textAlignment w:val="auto"/>
        <w:rPr>
          <w:b/>
          <w:color w:val="auto"/>
          <w:sz w:val="28"/>
          <w:szCs w:val="28"/>
          <w:highlight w:val="none"/>
        </w:rPr>
      </w:pPr>
      <w:r>
        <w:rPr>
          <w:b/>
          <w:color w:val="auto"/>
          <w:sz w:val="28"/>
          <w:szCs w:val="28"/>
          <w:highlight w:val="none"/>
        </w:rPr>
        <w:t>（二）严肃工作纪律</w:t>
      </w:r>
    </w:p>
    <w:p w14:paraId="16B07C6C">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eastAsia="方正仿宋_GBK"/>
          <w:color w:val="auto"/>
          <w:sz w:val="28"/>
          <w:szCs w:val="28"/>
          <w:highlight w:val="none"/>
        </w:rPr>
      </w:pPr>
      <w:r>
        <w:rPr>
          <w:rFonts w:eastAsia="方正仿宋_GBK"/>
          <w:color w:val="auto"/>
          <w:sz w:val="28"/>
          <w:szCs w:val="28"/>
          <w:highlight w:val="none"/>
        </w:rPr>
        <w:t>1</w:t>
      </w:r>
      <w:r>
        <w:rPr>
          <w:rFonts w:hint="eastAsia" w:eastAsia="方正仿宋_GBK"/>
          <w:color w:val="auto"/>
          <w:sz w:val="28"/>
          <w:szCs w:val="28"/>
          <w:highlight w:val="none"/>
          <w:lang w:val="en-US" w:eastAsia="zh-CN"/>
        </w:rPr>
        <w:t>.</w:t>
      </w:r>
      <w:r>
        <w:rPr>
          <w:rFonts w:eastAsia="方正仿宋_GBK"/>
          <w:color w:val="auto"/>
          <w:sz w:val="28"/>
          <w:szCs w:val="28"/>
          <w:highlight w:val="none"/>
        </w:rPr>
        <w:t>按照《江苏省事业单位公开招聘人员办法》（苏办发〔2020〕9号）的有关规定规范操作，力保考试考核工作的科学性、公正性、专业化和公信度。严禁内部招聘、人情招聘、内定名单、依人画像、设置歧视性条件等。</w:t>
      </w:r>
    </w:p>
    <w:p w14:paraId="1B401D1B">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hint="eastAsia" w:eastAsia="方正仿宋_GBK"/>
          <w:color w:val="auto"/>
          <w:sz w:val="28"/>
          <w:szCs w:val="28"/>
          <w:highlight w:val="none"/>
        </w:rPr>
      </w:pPr>
      <w:r>
        <w:rPr>
          <w:rFonts w:eastAsia="方正仿宋_GBK"/>
          <w:color w:val="auto"/>
          <w:sz w:val="28"/>
          <w:szCs w:val="28"/>
          <w:highlight w:val="none"/>
        </w:rPr>
        <w:t>2</w:t>
      </w:r>
      <w:r>
        <w:rPr>
          <w:rFonts w:hint="eastAsia" w:eastAsia="方正仿宋_GBK"/>
          <w:color w:val="auto"/>
          <w:sz w:val="28"/>
          <w:szCs w:val="28"/>
          <w:highlight w:val="none"/>
          <w:lang w:val="en-US" w:eastAsia="zh-CN"/>
        </w:rPr>
        <w:t>.</w:t>
      </w:r>
      <w:r>
        <w:rPr>
          <w:rFonts w:eastAsia="方正仿宋_GBK"/>
          <w:color w:val="auto"/>
          <w:sz w:val="28"/>
          <w:szCs w:val="28"/>
          <w:highlight w:val="none"/>
        </w:rPr>
        <w:t>坚持“公开、平等、竞争、择优”的原则，全过程接受社会各界和纪检监察部门的监督。监督电话：</w:t>
      </w:r>
      <w:r>
        <w:rPr>
          <w:rFonts w:hint="eastAsia" w:eastAsia="方正仿宋_GBK"/>
          <w:color w:val="auto"/>
          <w:sz w:val="28"/>
          <w:szCs w:val="28"/>
          <w:highlight w:val="none"/>
        </w:rPr>
        <w:t>0513-86125999（南通市通州区纪委监委）、0513-68977872（南通市通州区纪委监委派驻区教育体育局纪检监察组）</w:t>
      </w:r>
      <w:r>
        <w:rPr>
          <w:rFonts w:eastAsia="方正仿宋_GBK"/>
          <w:color w:val="auto"/>
          <w:sz w:val="28"/>
          <w:szCs w:val="28"/>
          <w:highlight w:val="none"/>
        </w:rPr>
        <w:t>。</w:t>
      </w:r>
    </w:p>
    <w:p w14:paraId="5EEDD80C">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eastAsia="方正仿宋_GBK"/>
          <w:color w:val="auto"/>
          <w:sz w:val="28"/>
          <w:szCs w:val="28"/>
          <w:highlight w:val="none"/>
        </w:rPr>
      </w:pPr>
    </w:p>
    <w:p w14:paraId="65392EC7">
      <w:pPr>
        <w:keepNext w:val="0"/>
        <w:keepLines w:val="0"/>
        <w:pageBreakBefore w:val="0"/>
        <w:widowControl/>
        <w:kinsoku/>
        <w:wordWrap/>
        <w:overflowPunct/>
        <w:topLinePunct w:val="0"/>
        <w:autoSpaceDE/>
        <w:autoSpaceDN/>
        <w:bidi w:val="0"/>
        <w:adjustRightInd/>
        <w:snapToGrid/>
        <w:spacing w:line="480" w:lineRule="exact"/>
        <w:ind w:firstLine="560"/>
        <w:textAlignment w:val="auto"/>
        <w:rPr>
          <w:rFonts w:eastAsia="方正仿宋_GBK"/>
          <w:color w:val="auto"/>
          <w:sz w:val="28"/>
          <w:szCs w:val="28"/>
          <w:highlight w:val="none"/>
        </w:rPr>
      </w:pPr>
      <w:r>
        <w:rPr>
          <w:rFonts w:hint="eastAsia" w:eastAsia="方正仿宋_GBK"/>
          <w:color w:val="auto"/>
          <w:sz w:val="28"/>
          <w:szCs w:val="28"/>
          <w:highlight w:val="none"/>
        </w:rPr>
        <w:t>附件：岗位信息表</w:t>
      </w:r>
    </w:p>
    <w:p w14:paraId="0986B8B5">
      <w:pPr>
        <w:spacing w:line="480" w:lineRule="exact"/>
        <w:ind w:firstLine="560"/>
        <w:rPr>
          <w:rFonts w:eastAsia="方正仿宋_GBK"/>
          <w:color w:val="auto"/>
          <w:sz w:val="28"/>
          <w:szCs w:val="28"/>
          <w:highlight w:val="none"/>
        </w:rPr>
      </w:pPr>
    </w:p>
    <w:p w14:paraId="6A3D9845">
      <w:pPr>
        <w:spacing w:line="480" w:lineRule="exact"/>
        <w:ind w:firstLine="560"/>
        <w:rPr>
          <w:rFonts w:eastAsia="方正仿宋_GBK"/>
          <w:color w:val="auto"/>
          <w:sz w:val="28"/>
          <w:szCs w:val="28"/>
          <w:highlight w:val="none"/>
        </w:rPr>
      </w:pPr>
      <w:r>
        <w:rPr>
          <w:rFonts w:hint="eastAsia" w:eastAsia="方正仿宋_GBK"/>
          <w:color w:val="auto"/>
          <w:sz w:val="28"/>
          <w:szCs w:val="28"/>
          <w:highlight w:val="none"/>
        </w:rPr>
        <w:t xml:space="preserve">                         南通市通州区教育体育局</w:t>
      </w:r>
    </w:p>
    <w:p w14:paraId="78E83892">
      <w:pPr>
        <w:spacing w:line="480" w:lineRule="exact"/>
        <w:ind w:firstLine="560"/>
        <w:rPr>
          <w:rFonts w:ascii="方正仿宋_GBK" w:hAnsi="方正仿宋_GBK" w:eastAsia="方正仿宋_GBK" w:cs="方正仿宋_GBK"/>
          <w:color w:val="auto"/>
          <w:sz w:val="28"/>
          <w:szCs w:val="28"/>
          <w:highlight w:val="none"/>
        </w:rPr>
      </w:pPr>
      <w:r>
        <w:rPr>
          <w:rFonts w:hint="eastAsia" w:eastAsia="方正仿宋_GBK"/>
          <w:color w:val="auto"/>
          <w:sz w:val="28"/>
          <w:szCs w:val="28"/>
          <w:highlight w:val="none"/>
        </w:rPr>
        <w:t xml:space="preserve">                             2024年11月</w:t>
      </w:r>
      <w:r>
        <w:rPr>
          <w:rFonts w:hint="eastAsia" w:eastAsia="方正仿宋_GBK"/>
          <w:color w:val="auto"/>
          <w:sz w:val="28"/>
          <w:szCs w:val="28"/>
          <w:highlight w:val="none"/>
          <w:lang w:val="en-US" w:eastAsia="zh-CN"/>
        </w:rPr>
        <w:t>13</w:t>
      </w:r>
      <w:r>
        <w:rPr>
          <w:rFonts w:hint="eastAsia" w:eastAsia="方正仿宋_GBK"/>
          <w:color w:val="auto"/>
          <w:sz w:val="28"/>
          <w:szCs w:val="28"/>
          <w:highlight w:val="none"/>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531" w:bottom="1701"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E494AED-0ED1-45C6-B503-A98B9C90D1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embedRegular r:id="rId2" w:fontKey="{37F16BA4-D830-440D-BABB-4B7F724BE9E8}"/>
  </w:font>
  <w:font w:name="方正仿宋_GBK">
    <w:panose1 w:val="03000509000000000000"/>
    <w:charset w:val="86"/>
    <w:family w:val="auto"/>
    <w:pitch w:val="default"/>
    <w:sig w:usb0="00000001" w:usb1="080E0000" w:usb2="00000000" w:usb3="00000000" w:csb0="00040000" w:csb1="00000000"/>
    <w:embedRegular r:id="rId3" w:fontKey="{4EAFE76A-704D-4DBA-83BF-03EFA65B9F5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45EDC">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F8734">
                          <w:pPr>
                            <w:pStyle w:val="4"/>
                            <w:ind w:firstLine="360"/>
                          </w:pPr>
                          <w:r>
                            <w:t xml:space="preserve">— </w:t>
                          </w:r>
                          <w:r>
                            <w:rPr>
                              <w:sz w:val="28"/>
                              <w:szCs w:val="52"/>
                            </w:rPr>
                            <w:fldChar w:fldCharType="begin"/>
                          </w:r>
                          <w:r>
                            <w:rPr>
                              <w:sz w:val="28"/>
                              <w:szCs w:val="52"/>
                            </w:rPr>
                            <w:instrText xml:space="preserve"> PAGE  \* MERGEFORMAT </w:instrText>
                          </w:r>
                          <w:r>
                            <w:rPr>
                              <w:sz w:val="28"/>
                              <w:szCs w:val="52"/>
                            </w:rPr>
                            <w:fldChar w:fldCharType="separate"/>
                          </w:r>
                          <w:r>
                            <w:rPr>
                              <w:sz w:val="28"/>
                              <w:szCs w:val="52"/>
                            </w:rPr>
                            <w:t>7</w:t>
                          </w:r>
                          <w:r>
                            <w:rPr>
                              <w:sz w:val="28"/>
                              <w:szCs w:val="52"/>
                            </w:rPr>
                            <w:fldChar w:fldCharType="end"/>
                          </w:r>
                          <w:r>
                            <w:rPr>
                              <w:sz w:val="21"/>
                              <w:szCs w:val="40"/>
                            </w:rPr>
                            <w:t xml:space="preserve"> </w:t>
                          </w: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FCF8734">
                    <w:pPr>
                      <w:pStyle w:val="4"/>
                      <w:ind w:firstLine="360"/>
                    </w:pPr>
                    <w:r>
                      <w:t xml:space="preserve">— </w:t>
                    </w:r>
                    <w:r>
                      <w:rPr>
                        <w:sz w:val="28"/>
                        <w:szCs w:val="52"/>
                      </w:rPr>
                      <w:fldChar w:fldCharType="begin"/>
                    </w:r>
                    <w:r>
                      <w:rPr>
                        <w:sz w:val="28"/>
                        <w:szCs w:val="52"/>
                      </w:rPr>
                      <w:instrText xml:space="preserve"> PAGE  \* MERGEFORMAT </w:instrText>
                    </w:r>
                    <w:r>
                      <w:rPr>
                        <w:sz w:val="28"/>
                        <w:szCs w:val="52"/>
                      </w:rPr>
                      <w:fldChar w:fldCharType="separate"/>
                    </w:r>
                    <w:r>
                      <w:rPr>
                        <w:sz w:val="28"/>
                        <w:szCs w:val="52"/>
                      </w:rPr>
                      <w:t>7</w:t>
                    </w:r>
                    <w:r>
                      <w:rPr>
                        <w:sz w:val="28"/>
                        <w:szCs w:val="52"/>
                      </w:rPr>
                      <w:fldChar w:fldCharType="end"/>
                    </w:r>
                    <w:r>
                      <w:rPr>
                        <w:sz w:val="21"/>
                        <w:szCs w:val="40"/>
                      </w:rPr>
                      <w:t xml:space="preserve"> </w:t>
                    </w:r>
                    <w: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5F98B">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E514">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CC276">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64249">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F1DE2">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2MzhhMGFhMDhkZmFkNzE3MDhkODlhMTVkN2UwZTYifQ=="/>
  </w:docVars>
  <w:rsids>
    <w:rsidRoot w:val="00842033"/>
    <w:rsid w:val="000905F9"/>
    <w:rsid w:val="000C7688"/>
    <w:rsid w:val="001201F5"/>
    <w:rsid w:val="0014735E"/>
    <w:rsid w:val="001473FA"/>
    <w:rsid w:val="001972AD"/>
    <w:rsid w:val="00256211"/>
    <w:rsid w:val="00266E18"/>
    <w:rsid w:val="002970C1"/>
    <w:rsid w:val="002A252A"/>
    <w:rsid w:val="002C4375"/>
    <w:rsid w:val="002F31DD"/>
    <w:rsid w:val="003C6409"/>
    <w:rsid w:val="00414BF0"/>
    <w:rsid w:val="00443606"/>
    <w:rsid w:val="004A1284"/>
    <w:rsid w:val="005B3FA4"/>
    <w:rsid w:val="00606DD2"/>
    <w:rsid w:val="00702340"/>
    <w:rsid w:val="007F27CB"/>
    <w:rsid w:val="00842033"/>
    <w:rsid w:val="00897560"/>
    <w:rsid w:val="00951FEE"/>
    <w:rsid w:val="009A1608"/>
    <w:rsid w:val="009C37C7"/>
    <w:rsid w:val="00B6118D"/>
    <w:rsid w:val="00CC6A89"/>
    <w:rsid w:val="00D551DF"/>
    <w:rsid w:val="00D81CA9"/>
    <w:rsid w:val="00DB214F"/>
    <w:rsid w:val="00DF3089"/>
    <w:rsid w:val="00E10F51"/>
    <w:rsid w:val="00E90327"/>
    <w:rsid w:val="00E925ED"/>
    <w:rsid w:val="011B6611"/>
    <w:rsid w:val="01483505"/>
    <w:rsid w:val="015B3238"/>
    <w:rsid w:val="016C0FA1"/>
    <w:rsid w:val="01CF7782"/>
    <w:rsid w:val="02201D8C"/>
    <w:rsid w:val="02203B3A"/>
    <w:rsid w:val="02324552"/>
    <w:rsid w:val="025008C3"/>
    <w:rsid w:val="025D4D8E"/>
    <w:rsid w:val="02691984"/>
    <w:rsid w:val="026B74AB"/>
    <w:rsid w:val="02C60B85"/>
    <w:rsid w:val="02E4100B"/>
    <w:rsid w:val="02F97C21"/>
    <w:rsid w:val="033B6E7D"/>
    <w:rsid w:val="04536448"/>
    <w:rsid w:val="048B3E34"/>
    <w:rsid w:val="04B32967"/>
    <w:rsid w:val="05A76A4C"/>
    <w:rsid w:val="05AC4062"/>
    <w:rsid w:val="06110369"/>
    <w:rsid w:val="063B7194"/>
    <w:rsid w:val="0687687D"/>
    <w:rsid w:val="06B01930"/>
    <w:rsid w:val="06C742D5"/>
    <w:rsid w:val="07943000"/>
    <w:rsid w:val="07D50775"/>
    <w:rsid w:val="07F10452"/>
    <w:rsid w:val="07F341CA"/>
    <w:rsid w:val="081B102B"/>
    <w:rsid w:val="082A74C0"/>
    <w:rsid w:val="087E15BA"/>
    <w:rsid w:val="088968DD"/>
    <w:rsid w:val="08AA23AF"/>
    <w:rsid w:val="09510A7C"/>
    <w:rsid w:val="0A575703"/>
    <w:rsid w:val="0ADB25DD"/>
    <w:rsid w:val="0B906158"/>
    <w:rsid w:val="0BCD419B"/>
    <w:rsid w:val="0BCD4D32"/>
    <w:rsid w:val="0C0F70F9"/>
    <w:rsid w:val="0C175FAD"/>
    <w:rsid w:val="0CF167FE"/>
    <w:rsid w:val="0D200E92"/>
    <w:rsid w:val="0DB77A48"/>
    <w:rsid w:val="0DF90060"/>
    <w:rsid w:val="0E440BB0"/>
    <w:rsid w:val="0E4913AF"/>
    <w:rsid w:val="0F0A6EFE"/>
    <w:rsid w:val="0F3B0205"/>
    <w:rsid w:val="0F9B0EE8"/>
    <w:rsid w:val="10615A49"/>
    <w:rsid w:val="108160EB"/>
    <w:rsid w:val="108F25B6"/>
    <w:rsid w:val="10A1053B"/>
    <w:rsid w:val="10C761F4"/>
    <w:rsid w:val="10F22B45"/>
    <w:rsid w:val="110F2CF1"/>
    <w:rsid w:val="11CD3F7B"/>
    <w:rsid w:val="11D230A2"/>
    <w:rsid w:val="11EB4164"/>
    <w:rsid w:val="123F5C9F"/>
    <w:rsid w:val="13A97AB9"/>
    <w:rsid w:val="14060DE1"/>
    <w:rsid w:val="14C36CD2"/>
    <w:rsid w:val="15A703A2"/>
    <w:rsid w:val="15C471A6"/>
    <w:rsid w:val="15E96C0C"/>
    <w:rsid w:val="160C46A9"/>
    <w:rsid w:val="16B40FC8"/>
    <w:rsid w:val="16DB721D"/>
    <w:rsid w:val="1719707D"/>
    <w:rsid w:val="178A2DBE"/>
    <w:rsid w:val="17E256C1"/>
    <w:rsid w:val="18730A0F"/>
    <w:rsid w:val="18B155B2"/>
    <w:rsid w:val="18E15979"/>
    <w:rsid w:val="194D74B2"/>
    <w:rsid w:val="19AA66B3"/>
    <w:rsid w:val="1A073B05"/>
    <w:rsid w:val="1A2069A5"/>
    <w:rsid w:val="1A2E4BEE"/>
    <w:rsid w:val="1A2F0966"/>
    <w:rsid w:val="1A383CBF"/>
    <w:rsid w:val="1A900AD9"/>
    <w:rsid w:val="1B395F40"/>
    <w:rsid w:val="1B5A7C65"/>
    <w:rsid w:val="1BA3785E"/>
    <w:rsid w:val="1BD712B5"/>
    <w:rsid w:val="1BFB1448"/>
    <w:rsid w:val="1BFD6DC4"/>
    <w:rsid w:val="1C0A3439"/>
    <w:rsid w:val="1C4032FE"/>
    <w:rsid w:val="1CBA6C0D"/>
    <w:rsid w:val="1CC03ABA"/>
    <w:rsid w:val="1D1327C1"/>
    <w:rsid w:val="1D5C7CC4"/>
    <w:rsid w:val="1D7A639C"/>
    <w:rsid w:val="1E4744D0"/>
    <w:rsid w:val="1E5D3CF4"/>
    <w:rsid w:val="1E9D2342"/>
    <w:rsid w:val="1EFA7794"/>
    <w:rsid w:val="1F42113B"/>
    <w:rsid w:val="201523AC"/>
    <w:rsid w:val="201C7BDE"/>
    <w:rsid w:val="21A8172A"/>
    <w:rsid w:val="21E253A6"/>
    <w:rsid w:val="21E85FCA"/>
    <w:rsid w:val="2217065D"/>
    <w:rsid w:val="224E3652"/>
    <w:rsid w:val="225B2C40"/>
    <w:rsid w:val="22CE22FA"/>
    <w:rsid w:val="231E77CA"/>
    <w:rsid w:val="235651B5"/>
    <w:rsid w:val="23F52C20"/>
    <w:rsid w:val="24A713B1"/>
    <w:rsid w:val="24DE36B4"/>
    <w:rsid w:val="250749B9"/>
    <w:rsid w:val="259D6E44"/>
    <w:rsid w:val="25BA7C7E"/>
    <w:rsid w:val="26507BFB"/>
    <w:rsid w:val="265F25D3"/>
    <w:rsid w:val="26A5092E"/>
    <w:rsid w:val="26DE174A"/>
    <w:rsid w:val="26EF1BA9"/>
    <w:rsid w:val="27084A19"/>
    <w:rsid w:val="27800A53"/>
    <w:rsid w:val="27A40BE5"/>
    <w:rsid w:val="284478CC"/>
    <w:rsid w:val="285D2B42"/>
    <w:rsid w:val="288D3427"/>
    <w:rsid w:val="29102710"/>
    <w:rsid w:val="293D6BFB"/>
    <w:rsid w:val="298A3E0B"/>
    <w:rsid w:val="2A461AE0"/>
    <w:rsid w:val="2B793F6C"/>
    <w:rsid w:val="2BA07916"/>
    <w:rsid w:val="2BB331A5"/>
    <w:rsid w:val="2C3B319A"/>
    <w:rsid w:val="2CE13D42"/>
    <w:rsid w:val="2D085772"/>
    <w:rsid w:val="2D2307FE"/>
    <w:rsid w:val="2D4367AA"/>
    <w:rsid w:val="2D7D7F0E"/>
    <w:rsid w:val="2D9D235F"/>
    <w:rsid w:val="2DAF2092"/>
    <w:rsid w:val="2E342663"/>
    <w:rsid w:val="2E8B0409"/>
    <w:rsid w:val="2E960B5C"/>
    <w:rsid w:val="2F223C0D"/>
    <w:rsid w:val="2FF344B8"/>
    <w:rsid w:val="30085A89"/>
    <w:rsid w:val="30AB6B41"/>
    <w:rsid w:val="31570A76"/>
    <w:rsid w:val="31C83722"/>
    <w:rsid w:val="32052280"/>
    <w:rsid w:val="32A45E26"/>
    <w:rsid w:val="32FE389F"/>
    <w:rsid w:val="33226E62"/>
    <w:rsid w:val="33D44600"/>
    <w:rsid w:val="33EC7B9C"/>
    <w:rsid w:val="34000F51"/>
    <w:rsid w:val="34533777"/>
    <w:rsid w:val="355C2AFF"/>
    <w:rsid w:val="35CF1523"/>
    <w:rsid w:val="36A06A1C"/>
    <w:rsid w:val="3715740A"/>
    <w:rsid w:val="372413FB"/>
    <w:rsid w:val="37357164"/>
    <w:rsid w:val="38912AC0"/>
    <w:rsid w:val="39AC56D7"/>
    <w:rsid w:val="39C66799"/>
    <w:rsid w:val="3AED0BAA"/>
    <w:rsid w:val="3B1D063B"/>
    <w:rsid w:val="3C101F4E"/>
    <w:rsid w:val="3CCD6091"/>
    <w:rsid w:val="3D34297E"/>
    <w:rsid w:val="3D5B369C"/>
    <w:rsid w:val="3D915310"/>
    <w:rsid w:val="3DB42DAD"/>
    <w:rsid w:val="3DB8289D"/>
    <w:rsid w:val="3E247F32"/>
    <w:rsid w:val="3E3068D7"/>
    <w:rsid w:val="3E5849EE"/>
    <w:rsid w:val="3E6B3DB3"/>
    <w:rsid w:val="3E734A16"/>
    <w:rsid w:val="3EF94F1B"/>
    <w:rsid w:val="3EFE4C27"/>
    <w:rsid w:val="3FA872E0"/>
    <w:rsid w:val="40166CB2"/>
    <w:rsid w:val="401F09B1"/>
    <w:rsid w:val="40210BCD"/>
    <w:rsid w:val="405E3BCF"/>
    <w:rsid w:val="406C47B6"/>
    <w:rsid w:val="406D3E12"/>
    <w:rsid w:val="40DE261A"/>
    <w:rsid w:val="40EE65D6"/>
    <w:rsid w:val="410C362B"/>
    <w:rsid w:val="412F10C8"/>
    <w:rsid w:val="412F2E76"/>
    <w:rsid w:val="413466DE"/>
    <w:rsid w:val="41780CC1"/>
    <w:rsid w:val="41E00614"/>
    <w:rsid w:val="42246753"/>
    <w:rsid w:val="428C42F8"/>
    <w:rsid w:val="42A41642"/>
    <w:rsid w:val="42BC0202"/>
    <w:rsid w:val="42E3660E"/>
    <w:rsid w:val="449576D9"/>
    <w:rsid w:val="455F7AA2"/>
    <w:rsid w:val="458319E2"/>
    <w:rsid w:val="459C2AA4"/>
    <w:rsid w:val="45BE2A1A"/>
    <w:rsid w:val="45F12DF0"/>
    <w:rsid w:val="46FF32EA"/>
    <w:rsid w:val="47150D60"/>
    <w:rsid w:val="47152B0E"/>
    <w:rsid w:val="474D5189"/>
    <w:rsid w:val="47617B01"/>
    <w:rsid w:val="47855EE6"/>
    <w:rsid w:val="47D77DC3"/>
    <w:rsid w:val="47EF665A"/>
    <w:rsid w:val="47F210A1"/>
    <w:rsid w:val="489108BA"/>
    <w:rsid w:val="48B16866"/>
    <w:rsid w:val="48B63E7D"/>
    <w:rsid w:val="48CE11C6"/>
    <w:rsid w:val="48E22EC4"/>
    <w:rsid w:val="490F4AA4"/>
    <w:rsid w:val="4A253068"/>
    <w:rsid w:val="4A4F6337"/>
    <w:rsid w:val="4AB368C6"/>
    <w:rsid w:val="4B151CBC"/>
    <w:rsid w:val="4B5736F5"/>
    <w:rsid w:val="4B975FCA"/>
    <w:rsid w:val="4B9F32EE"/>
    <w:rsid w:val="4BCB5E91"/>
    <w:rsid w:val="4BE60F1D"/>
    <w:rsid w:val="4C374990"/>
    <w:rsid w:val="4C755A0A"/>
    <w:rsid w:val="4CE52F83"/>
    <w:rsid w:val="4D2515D1"/>
    <w:rsid w:val="4D3B2BA3"/>
    <w:rsid w:val="4D5123C6"/>
    <w:rsid w:val="4DC31516"/>
    <w:rsid w:val="4E296E9F"/>
    <w:rsid w:val="4E726A98"/>
    <w:rsid w:val="4ED17C62"/>
    <w:rsid w:val="4F0E4A13"/>
    <w:rsid w:val="4FCB46B2"/>
    <w:rsid w:val="511E6A63"/>
    <w:rsid w:val="5124051D"/>
    <w:rsid w:val="52636E23"/>
    <w:rsid w:val="52BC6534"/>
    <w:rsid w:val="53607807"/>
    <w:rsid w:val="53794425"/>
    <w:rsid w:val="53863019"/>
    <w:rsid w:val="54FC2DB6"/>
    <w:rsid w:val="550541C2"/>
    <w:rsid w:val="55774994"/>
    <w:rsid w:val="55821CB6"/>
    <w:rsid w:val="560C1580"/>
    <w:rsid w:val="56B23ED5"/>
    <w:rsid w:val="57C00874"/>
    <w:rsid w:val="5838665C"/>
    <w:rsid w:val="586438F5"/>
    <w:rsid w:val="58CD3249"/>
    <w:rsid w:val="597D4C6F"/>
    <w:rsid w:val="59965D30"/>
    <w:rsid w:val="59F91E1B"/>
    <w:rsid w:val="5BEF797A"/>
    <w:rsid w:val="5C0F1DCA"/>
    <w:rsid w:val="5C2B4B5A"/>
    <w:rsid w:val="5C50666A"/>
    <w:rsid w:val="5C5D0D87"/>
    <w:rsid w:val="5CA644DC"/>
    <w:rsid w:val="5CDF3C0D"/>
    <w:rsid w:val="5D276C9F"/>
    <w:rsid w:val="5D4E247E"/>
    <w:rsid w:val="5DE3706A"/>
    <w:rsid w:val="5E580EA3"/>
    <w:rsid w:val="5E8425FB"/>
    <w:rsid w:val="5F5A15AE"/>
    <w:rsid w:val="61DD3573"/>
    <w:rsid w:val="61FC6D54"/>
    <w:rsid w:val="6211064A"/>
    <w:rsid w:val="62E0626E"/>
    <w:rsid w:val="62FD472A"/>
    <w:rsid w:val="6349188A"/>
    <w:rsid w:val="63ED0C43"/>
    <w:rsid w:val="63F21DB5"/>
    <w:rsid w:val="64754794"/>
    <w:rsid w:val="64801AB7"/>
    <w:rsid w:val="64A77044"/>
    <w:rsid w:val="651144BD"/>
    <w:rsid w:val="65181CEF"/>
    <w:rsid w:val="657D1B52"/>
    <w:rsid w:val="662B15AE"/>
    <w:rsid w:val="66507267"/>
    <w:rsid w:val="665925BF"/>
    <w:rsid w:val="66636F9A"/>
    <w:rsid w:val="669C5B77"/>
    <w:rsid w:val="66D460EA"/>
    <w:rsid w:val="670818F0"/>
    <w:rsid w:val="677376B1"/>
    <w:rsid w:val="679118E5"/>
    <w:rsid w:val="679A4C3E"/>
    <w:rsid w:val="67BA0E3C"/>
    <w:rsid w:val="67EE4F89"/>
    <w:rsid w:val="68330BE2"/>
    <w:rsid w:val="6897117D"/>
    <w:rsid w:val="689E3EBE"/>
    <w:rsid w:val="68EF2D67"/>
    <w:rsid w:val="693115D2"/>
    <w:rsid w:val="695A0B28"/>
    <w:rsid w:val="698F00A6"/>
    <w:rsid w:val="69D65CD5"/>
    <w:rsid w:val="6B20545A"/>
    <w:rsid w:val="6B390327"/>
    <w:rsid w:val="6B63067C"/>
    <w:rsid w:val="6BCC3834"/>
    <w:rsid w:val="6C353187"/>
    <w:rsid w:val="6C627CF4"/>
    <w:rsid w:val="6C7517D5"/>
    <w:rsid w:val="6C7D1B5B"/>
    <w:rsid w:val="6C97799E"/>
    <w:rsid w:val="6C9F6852"/>
    <w:rsid w:val="6CCE7137"/>
    <w:rsid w:val="6D747CDF"/>
    <w:rsid w:val="6F502086"/>
    <w:rsid w:val="6FA7614A"/>
    <w:rsid w:val="70840239"/>
    <w:rsid w:val="70D94A29"/>
    <w:rsid w:val="70FF3D63"/>
    <w:rsid w:val="71047AFA"/>
    <w:rsid w:val="723F4C55"/>
    <w:rsid w:val="725B146D"/>
    <w:rsid w:val="72A46970"/>
    <w:rsid w:val="72B868C0"/>
    <w:rsid w:val="72E871A5"/>
    <w:rsid w:val="735C549D"/>
    <w:rsid w:val="73D82F97"/>
    <w:rsid w:val="73E21E46"/>
    <w:rsid w:val="743E1047"/>
    <w:rsid w:val="74CB0B2C"/>
    <w:rsid w:val="7589009F"/>
    <w:rsid w:val="761E6A3A"/>
    <w:rsid w:val="76391AC6"/>
    <w:rsid w:val="76484E1E"/>
    <w:rsid w:val="767E397C"/>
    <w:rsid w:val="76EC6B38"/>
    <w:rsid w:val="7730741B"/>
    <w:rsid w:val="77B05DB7"/>
    <w:rsid w:val="77B53324"/>
    <w:rsid w:val="77B64192"/>
    <w:rsid w:val="77CE3387"/>
    <w:rsid w:val="77E55684"/>
    <w:rsid w:val="77F064C5"/>
    <w:rsid w:val="78015DE7"/>
    <w:rsid w:val="78801C2E"/>
    <w:rsid w:val="78B638A1"/>
    <w:rsid w:val="78C25DA2"/>
    <w:rsid w:val="78F148D9"/>
    <w:rsid w:val="790068CB"/>
    <w:rsid w:val="790740FD"/>
    <w:rsid w:val="798412AA"/>
    <w:rsid w:val="79C93160"/>
    <w:rsid w:val="7A1328D6"/>
    <w:rsid w:val="7A3E58FC"/>
    <w:rsid w:val="7A74494A"/>
    <w:rsid w:val="7A7A445B"/>
    <w:rsid w:val="7AEA5A84"/>
    <w:rsid w:val="7BB63AD5"/>
    <w:rsid w:val="7C370855"/>
    <w:rsid w:val="7C7E308D"/>
    <w:rsid w:val="7CA81753"/>
    <w:rsid w:val="7CCA791B"/>
    <w:rsid w:val="7D142945"/>
    <w:rsid w:val="7D956984"/>
    <w:rsid w:val="7DCE6F97"/>
    <w:rsid w:val="7DD50326"/>
    <w:rsid w:val="7DE70059"/>
    <w:rsid w:val="7FE5681A"/>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580" w:lineRule="exact"/>
      <w:ind w:firstLine="640" w:firstLineChars="200"/>
      <w:jc w:val="both"/>
    </w:pPr>
    <w:rPr>
      <w:rFonts w:ascii="Times New Roman" w:hAnsi="Times New Roman" w:eastAsia="方正楷体_GBK" w:cs="Times New Roman"/>
      <w:bCs/>
      <w:sz w:val="32"/>
      <w:szCs w:val="32"/>
      <w:u w:color="000000"/>
      <w:lang w:val="en-US" w:eastAsia="zh-CN" w:bidi="ar-SA"/>
    </w:rPr>
  </w:style>
  <w:style w:type="paragraph" w:styleId="2">
    <w:name w:val="heading 2"/>
    <w:basedOn w:val="1"/>
    <w:next w:val="1"/>
    <w:link w:val="10"/>
    <w:autoRedefine/>
    <w:unhideWhenUsed/>
    <w:qFormat/>
    <w:uiPriority w:val="0"/>
    <w:pPr>
      <w:spacing w:beforeAutospacing="1" w:afterAutospacing="1"/>
      <w:jc w:val="left"/>
      <w:outlineLvl w:val="1"/>
    </w:pPr>
    <w:rPr>
      <w:rFonts w:hint="eastAsia" w:ascii="宋体" w:hAnsi="宋体" w:eastAsia="宋体"/>
      <w:b/>
      <w:sz w:val="36"/>
      <w:szCs w:val="36"/>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semiHidden/>
    <w:unhideWhenUsed/>
    <w:qFormat/>
    <w:uiPriority w:val="99"/>
    <w:pPr>
      <w:spacing w:line="240" w:lineRule="auto"/>
    </w:pPr>
    <w:rPr>
      <w:sz w:val="18"/>
      <w:szCs w:val="18"/>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6">
    <w:name w:val="Normal (Web)"/>
    <w:basedOn w:val="1"/>
    <w:qFormat/>
    <w:uiPriority w:val="99"/>
    <w:pPr>
      <w:spacing w:beforeAutospacing="1" w:afterAutospacing="1"/>
      <w:jc w:val="left"/>
    </w:pPr>
    <w:rPr>
      <w:sz w:val="24"/>
    </w:rPr>
  </w:style>
  <w:style w:type="character" w:styleId="9">
    <w:name w:val="Strong"/>
    <w:basedOn w:val="8"/>
    <w:qFormat/>
    <w:uiPriority w:val="22"/>
    <w:rPr>
      <w:b/>
      <w:bCs/>
    </w:rPr>
  </w:style>
  <w:style w:type="character" w:customStyle="1" w:styleId="10">
    <w:name w:val="标题 2 Char"/>
    <w:basedOn w:val="8"/>
    <w:link w:val="2"/>
    <w:qFormat/>
    <w:uiPriority w:val="0"/>
    <w:rPr>
      <w:rFonts w:ascii="宋体" w:hAnsi="宋体" w:eastAsia="宋体" w:cs="Times New Roman"/>
      <w:b/>
      <w:kern w:val="0"/>
      <w:sz w:val="36"/>
      <w:szCs w:val="36"/>
    </w:rPr>
  </w:style>
  <w:style w:type="character" w:customStyle="1" w:styleId="11">
    <w:name w:val="批注框文本 Char"/>
    <w:basedOn w:val="8"/>
    <w:link w:val="3"/>
    <w:semiHidden/>
    <w:qFormat/>
    <w:uiPriority w:val="99"/>
    <w:rPr>
      <w:rFonts w:eastAsia="方正楷体_GBK"/>
      <w:bCs/>
      <w:sz w:val="18"/>
      <w:szCs w:val="18"/>
      <w:u w:color="00000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3740</Words>
  <Characters>4021</Characters>
  <Lines>38</Lines>
  <Paragraphs>10</Paragraphs>
  <TotalTime>8</TotalTime>
  <ScaleCrop>false</ScaleCrop>
  <LinksUpToDate>false</LinksUpToDate>
  <CharactersWithSpaces>4076</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2024-10-16T09:44:00Z</dcterms:created>
  <dc:creator>Administrator</dc:creator>
  <cp:lastModifiedBy>邢霞</cp:lastModifiedBy>
  <cp:lastPrinted>2024-10-28T07:12:00Z</cp:lastPrinted>
  <dcterms:modified xsi:type="dcterms:W3CDTF">2024-11-14T15:12:21Z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32C519E2EA914C069B08125F778C80EA_13</vt:lpwstr>
  </property>
</Properties>
</file>