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B260D3">
      <w:pPr>
        <w:adjustRightInd w:val="0"/>
        <w:snapToGrid w:val="0"/>
        <w:spacing w:before="200"/>
        <w:contextualSpacing/>
        <w:jc w:val="center"/>
        <w:rPr>
          <w:rFonts w:ascii="微软雅黑" w:hAnsi="微软雅黑" w:eastAsia="微软雅黑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bookmarkStart w:id="1" w:name="_GoBack"/>
      <w:bookmarkEnd w:id="1"/>
      <w:bookmarkStart w:id="0" w:name="_Hlk520903144"/>
      <w:r>
        <w:rPr>
          <w:rFonts w:hint="eastAsia" w:ascii="微软雅黑" w:hAnsi="微软雅黑" w:eastAsia="微软雅黑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卓越教育集团202</w:t>
      </w:r>
      <w:r>
        <w:rPr>
          <w:rFonts w:hint="eastAsia" w:ascii="微软雅黑" w:hAnsi="微软雅黑" w:eastAsia="微软雅黑"/>
          <w:b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微软雅黑" w:hAnsi="微软雅黑" w:eastAsia="微软雅黑"/>
          <w:b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校园招聘简章</w:t>
      </w:r>
    </w:p>
    <w:p w14:paraId="05F682A0">
      <w:pPr>
        <w:adjustRightInd w:val="0"/>
        <w:snapToGrid w:val="0"/>
        <w:spacing w:before="600"/>
        <w:jc w:val="left"/>
        <w:rPr>
          <w:rFonts w:ascii="微软雅黑" w:hAnsi="微软雅黑" w:eastAsia="微软雅黑"/>
          <w:b/>
          <w:color w:val="C00000"/>
          <w:sz w:val="24"/>
          <w:szCs w:val="24"/>
        </w:rPr>
      </w:pPr>
      <w:r>
        <w:rPr>
          <w:rFonts w:hint="eastAsia" w:ascii="微软雅黑" w:hAnsi="微软雅黑" w:eastAsia="微软雅黑"/>
          <w:b/>
          <w:color w:val="F79646" w:themeColor="accent6"/>
          <w:sz w:val="24"/>
          <w:szCs w:val="24"/>
          <w14:textFill>
            <w14:solidFill>
              <w14:schemeClr w14:val="accent6"/>
            </w14:solidFill>
          </w14:textFill>
        </w:rPr>
        <w:t>【企业简介】</w:t>
      </w:r>
    </w:p>
    <w:p w14:paraId="2A8190C5">
      <w:pPr>
        <w:shd w:val="clear" w:color="auto" w:fill="FFFFFF"/>
        <w:adjustRightInd w:val="0"/>
        <w:snapToGrid w:val="0"/>
        <w:spacing w:line="480" w:lineRule="exact"/>
        <w:ind w:firstLine="420" w:firstLineChars="200"/>
        <w:contextualSpacing/>
        <w:rPr>
          <w:rFonts w:ascii="微软雅黑" w:hAnsi="微软雅黑" w:eastAsia="微软雅黑" w:cs="微软雅黑"/>
          <w:color w:val="000000"/>
          <w:szCs w:val="21"/>
        </w:rPr>
      </w:pPr>
      <w:r>
        <w:rPr>
          <w:rFonts w:hint="eastAsia" w:ascii="微软雅黑" w:hAnsi="微软雅黑" w:eastAsia="微软雅黑" w:cs="微软雅黑"/>
          <w:color w:val="000000"/>
          <w:szCs w:val="21"/>
        </w:rPr>
        <w:t>卓越教育集团成立于1997年，是大湾区领先的综合性教育科技集团，提供多元化的教育服务及产品，秉承“一切为了孩子的健康生长”的初心，坚持创新的教育方式，挖掘孩子的个性与潜能，用专业为孩子构建个性化的生长体系，致力于为家庭用户提供孩子的综合成长服务与解决方案。</w:t>
      </w:r>
    </w:p>
    <w:p w14:paraId="115A2936">
      <w:pPr>
        <w:shd w:val="clear" w:color="auto" w:fill="FFFFFF"/>
        <w:adjustRightInd w:val="0"/>
        <w:snapToGrid w:val="0"/>
        <w:spacing w:line="480" w:lineRule="exact"/>
        <w:ind w:firstLine="420" w:firstLineChars="200"/>
        <w:contextualSpacing/>
        <w:rPr>
          <w:rFonts w:hint="eastAsia" w:ascii="微软雅黑" w:hAnsi="微软雅黑" w:eastAsia="微软雅黑" w:cs="微软雅黑"/>
          <w:color w:val="000000"/>
          <w:szCs w:val="21"/>
        </w:rPr>
      </w:pPr>
      <w:r>
        <w:rPr>
          <w:rFonts w:hint="eastAsia" w:ascii="微软雅黑" w:hAnsi="微软雅黑" w:eastAsia="微软雅黑" w:cs="微软雅黑"/>
          <w:color w:val="000000"/>
          <w:szCs w:val="21"/>
        </w:rPr>
        <w:t>在新的环境下，卓越教育积极响应政策号召，已形成“民办学校+素质教育+职业教育”的教育战略体系，集团于2018年12月在香港主板挂牌上市。</w:t>
      </w:r>
    </w:p>
    <w:p w14:paraId="3AC707DD">
      <w:pPr>
        <w:adjustRightInd w:val="0"/>
        <w:snapToGrid w:val="0"/>
        <w:spacing w:before="600"/>
        <w:jc w:val="left"/>
        <w:rPr>
          <w:rFonts w:ascii="微软雅黑" w:hAnsi="微软雅黑" w:eastAsia="微软雅黑"/>
          <w:b/>
          <w:color w:val="C00000"/>
          <w:sz w:val="24"/>
          <w:szCs w:val="24"/>
        </w:rPr>
      </w:pPr>
      <w:r>
        <w:rPr>
          <w:rFonts w:hint="eastAsia" w:ascii="微软雅黑" w:hAnsi="微软雅黑" w:eastAsia="微软雅黑"/>
          <w:b/>
          <w:color w:val="F79646" w:themeColor="accent6"/>
          <w:sz w:val="24"/>
          <w:szCs w:val="24"/>
          <w14:textFill>
            <w14:solidFill>
              <w14:schemeClr w14:val="accent6"/>
            </w14:solidFill>
          </w14:textFill>
        </w:rPr>
        <w:t>【</w:t>
      </w:r>
      <w:r>
        <w:rPr>
          <w:rFonts w:hint="eastAsia" w:ascii="微软雅黑" w:hAnsi="微软雅黑" w:eastAsia="微软雅黑"/>
          <w:b/>
          <w:color w:val="F79646" w:themeColor="accent6"/>
          <w:sz w:val="24"/>
          <w:szCs w:val="24"/>
          <w:lang w:val="en-US" w:eastAsia="zh-CN"/>
          <w14:textFill>
            <w14:solidFill>
              <w14:schemeClr w14:val="accent6"/>
            </w14:solidFill>
          </w14:textFill>
        </w:rPr>
        <w:t>业务介绍</w:t>
      </w:r>
      <w:r>
        <w:rPr>
          <w:rFonts w:hint="eastAsia" w:ascii="微软雅黑" w:hAnsi="微软雅黑" w:eastAsia="微软雅黑"/>
          <w:b/>
          <w:color w:val="F79646" w:themeColor="accent6"/>
          <w:sz w:val="24"/>
          <w:szCs w:val="24"/>
          <w14:textFill>
            <w14:solidFill>
              <w14:schemeClr w14:val="accent6"/>
            </w14:solidFill>
          </w14:textFill>
        </w:rPr>
        <w:t>】</w:t>
      </w:r>
    </w:p>
    <w:p w14:paraId="33A5A5BE">
      <w:pPr>
        <w:shd w:val="clear" w:color="auto" w:fill="FFFFFF"/>
        <w:adjustRightInd w:val="0"/>
        <w:snapToGrid w:val="0"/>
        <w:spacing w:line="480" w:lineRule="exact"/>
        <w:contextualSpacing/>
        <w:rPr>
          <w:rFonts w:hint="eastAsia" w:ascii="微软雅黑" w:hAnsi="微软雅黑" w:eastAsia="微软雅黑" w:cs="微软雅黑"/>
          <w:color w:val="000000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zCs w:val="21"/>
          <w:lang w:val="en-US" w:eastAsia="zh-CN"/>
        </w:rPr>
        <w:t>①全日制教育：成立于2000年，拥有24年中高考教学经验，包含中高考复读学校、艺体生高考文化课、三年制职中高考班、民办学校等业务。</w:t>
      </w:r>
    </w:p>
    <w:p w14:paraId="6AD028BB">
      <w:pPr>
        <w:shd w:val="clear" w:color="auto" w:fill="FFFFFF"/>
        <w:adjustRightInd w:val="0"/>
        <w:snapToGrid w:val="0"/>
        <w:spacing w:line="480" w:lineRule="exact"/>
        <w:contextualSpacing/>
        <w:rPr>
          <w:rFonts w:hint="eastAsia" w:ascii="微软雅黑" w:hAnsi="微软雅黑" w:eastAsia="微软雅黑" w:cs="微软雅黑"/>
          <w:color w:val="000000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zCs w:val="21"/>
          <w:lang w:val="en-US" w:eastAsia="zh-CN"/>
        </w:rPr>
        <w:t>②素质教育：27年教育经验，9大素质教育产品，聚焦大湾区广州、深圳、佛山、中山、东莞、珠海6大城市，打造多元化产品为孩子提供全面发展平台。</w:t>
      </w:r>
    </w:p>
    <w:p w14:paraId="5896B4A7">
      <w:pPr>
        <w:shd w:val="clear" w:color="auto" w:fill="FFFFFF"/>
        <w:adjustRightInd w:val="0"/>
        <w:snapToGrid w:val="0"/>
        <w:spacing w:line="480" w:lineRule="exact"/>
        <w:contextualSpacing/>
        <w:rPr>
          <w:rFonts w:hint="eastAsia" w:ascii="微软雅黑" w:hAnsi="微软雅黑" w:eastAsia="微软雅黑" w:cs="微软雅黑"/>
          <w:color w:val="000000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zCs w:val="21"/>
          <w:lang w:val="en-US" w:eastAsia="zh-CN"/>
        </w:rPr>
        <w:t>③高中教育：具有20+年本土化经验，根据新高考大纲和课程大纲的要求，制定系统性学习计划，提供适宜学生发展的教学服务，满足不同学生的需求，帮助学生强化学科知识，提升学习能力。</w:t>
      </w:r>
    </w:p>
    <w:p w14:paraId="19556390">
      <w:pPr>
        <w:shd w:val="clear" w:color="auto" w:fill="FFFFFF"/>
        <w:adjustRightInd w:val="0"/>
        <w:snapToGrid w:val="0"/>
        <w:spacing w:line="480" w:lineRule="exact"/>
        <w:contextualSpacing/>
        <w:rPr>
          <w:rFonts w:hint="eastAsia" w:ascii="微软雅黑" w:hAnsi="微软雅黑" w:eastAsia="微软雅黑" w:cs="微软雅黑"/>
          <w:color w:val="000000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000000"/>
          <w:szCs w:val="21"/>
          <w:lang w:val="en-US" w:eastAsia="zh-CN"/>
        </w:rPr>
        <w:t>④职业教育：3+证书高职高考班是卓越教育顺应国家职教改革大方向，为了帮助更多的中职生提升文化素养，集结了一批优秀教学人才和资源，整合卓越20多年的教学沉淀，研发并推出的匠心产品。</w:t>
      </w:r>
    </w:p>
    <w:p w14:paraId="72A77A66">
      <w:pPr>
        <w:rPr>
          <w:rFonts w:hint="eastAsia" w:ascii="微软雅黑" w:hAnsi="微软雅黑" w:eastAsia="微软雅黑" w:cs="微软雅黑"/>
          <w:b/>
          <w:color w:val="F79646" w:themeColor="accent6"/>
          <w:kern w:val="0"/>
          <w:sz w:val="24"/>
          <w:szCs w:val="24"/>
          <w14:textFill>
            <w14:solidFill>
              <w14:schemeClr w14:val="accent6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color w:val="F79646" w:themeColor="accent6"/>
          <w:kern w:val="0"/>
          <w:sz w:val="24"/>
          <w:szCs w:val="24"/>
          <w14:textFill>
            <w14:solidFill>
              <w14:schemeClr w14:val="accent6"/>
            </w14:solidFill>
          </w14:textFill>
        </w:rPr>
        <w:br w:type="page"/>
      </w:r>
    </w:p>
    <w:p w14:paraId="1E82FBCA">
      <w:pPr>
        <w:adjustRightInd w:val="0"/>
        <w:snapToGrid w:val="0"/>
        <w:spacing w:before="400"/>
        <w:rPr>
          <w:rFonts w:ascii="微软雅黑" w:hAnsi="微软雅黑" w:eastAsia="微软雅黑" w:cs="微软雅黑"/>
          <w:b/>
          <w:color w:val="F79646" w:themeColor="accent6"/>
          <w:kern w:val="0"/>
          <w:sz w:val="24"/>
          <w:szCs w:val="24"/>
          <w14:textFill>
            <w14:solidFill>
              <w14:schemeClr w14:val="accent6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color w:val="F79646" w:themeColor="accent6"/>
          <w:kern w:val="0"/>
          <w:sz w:val="24"/>
          <w:szCs w:val="24"/>
          <w14:textFill>
            <w14:solidFill>
              <w14:schemeClr w14:val="accent6"/>
            </w14:solidFill>
          </w14:textFill>
        </w:rPr>
        <w:t>【加入我们】</w:t>
      </w:r>
    </w:p>
    <w:p w14:paraId="5E439F62">
      <w:pPr>
        <w:pStyle w:val="9"/>
        <w:numPr>
          <w:ilvl w:val="0"/>
          <w:numId w:val="1"/>
        </w:numPr>
        <w:adjustRightInd w:val="0"/>
        <w:snapToGrid w:val="0"/>
        <w:spacing w:before="300" w:after="100"/>
        <w:ind w:left="357" w:hanging="357" w:firstLineChars="0"/>
        <w:rPr>
          <w:rFonts w:ascii="微软雅黑" w:hAnsi="微软雅黑" w:eastAsia="微软雅黑"/>
          <w:b/>
          <w:sz w:val="22"/>
          <w:szCs w:val="21"/>
        </w:rPr>
      </w:pPr>
      <w:r>
        <w:rPr>
          <w:rFonts w:hint="eastAsia" w:ascii="微软雅黑" w:hAnsi="微软雅黑" w:eastAsia="微软雅黑"/>
          <w:b/>
          <w:sz w:val="22"/>
          <w:szCs w:val="21"/>
        </w:rPr>
        <w:t>招聘岗位</w:t>
      </w:r>
    </w:p>
    <w:tbl>
      <w:tblPr>
        <w:tblStyle w:val="6"/>
        <w:tblW w:w="8527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968"/>
        <w:gridCol w:w="5580"/>
        <w:gridCol w:w="1458"/>
      </w:tblGrid>
      <w:tr w14:paraId="76207E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48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shd w:val="clear" w:color="000000" w:fill="FBD4B4"/>
            <w:vAlign w:val="center"/>
          </w:tcPr>
          <w:p w14:paraId="08535176"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0"/>
                <w:szCs w:val="20"/>
              </w:rPr>
              <w:t>职位类别</w:t>
            </w:r>
          </w:p>
        </w:tc>
        <w:tc>
          <w:tcPr>
            <w:tcW w:w="55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000000" w:fill="FBD4B4"/>
            <w:vAlign w:val="center"/>
          </w:tcPr>
          <w:p w14:paraId="44D4A20D">
            <w:pPr>
              <w:widowControl/>
              <w:jc w:val="center"/>
              <w:rPr>
                <w:rFonts w:ascii="微软雅黑" w:hAnsi="微软雅黑" w:eastAsia="微软雅黑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0"/>
                <w:szCs w:val="20"/>
              </w:rPr>
              <w:t>岗位</w:t>
            </w:r>
          </w:p>
        </w:tc>
        <w:tc>
          <w:tcPr>
            <w:tcW w:w="145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000000" w:fill="FBD4B4"/>
            <w:vAlign w:val="center"/>
          </w:tcPr>
          <w:p w14:paraId="41DF6D76">
            <w:pPr>
              <w:widowControl/>
              <w:jc w:val="center"/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要求</w:t>
            </w:r>
          </w:p>
        </w:tc>
      </w:tr>
      <w:tr w14:paraId="283167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521" w:type="dxa"/>
            <w:vMerge w:val="restart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shd w:val="clear" w:color="auto" w:fill="auto"/>
            <w:vAlign w:val="center"/>
          </w:tcPr>
          <w:p w14:paraId="48DC6C36">
            <w:pPr>
              <w:widowControl/>
              <w:jc w:val="center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教师岗</w:t>
            </w: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87118B2">
            <w:pPr>
              <w:widowControl/>
              <w:jc w:val="center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小学素质类教师</w:t>
            </w:r>
          </w:p>
        </w:tc>
        <w:tc>
          <w:tcPr>
            <w:tcW w:w="55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A231468">
            <w:pPr>
              <w:widowControl/>
              <w:jc w:val="center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嘀嗒文学、文学美育、多元思维、双语文化、少儿编程</w:t>
            </w:r>
          </w:p>
        </w:tc>
        <w:tc>
          <w:tcPr>
            <w:tcW w:w="1458" w:type="dxa"/>
            <w:vMerge w:val="restart"/>
            <w:tcBorders>
              <w:top w:val="nil"/>
              <w:left w:val="nil"/>
              <w:right w:val="single" w:color="auto" w:sz="8" w:space="0"/>
            </w:tcBorders>
            <w:shd w:val="clear" w:color="auto" w:fill="auto"/>
            <w:vAlign w:val="center"/>
          </w:tcPr>
          <w:p w14:paraId="089C603A">
            <w:pPr>
              <w:widowControl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面向202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  <w:lang w:val="en-US" w:eastAsia="zh-CN"/>
              </w:rPr>
              <w:t>5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届毕业生</w:t>
            </w:r>
          </w:p>
          <w:p w14:paraId="12A68395">
            <w:pPr>
              <w:widowControl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（同步欢迎2023届、2024届毕业生投递）</w:t>
            </w:r>
          </w:p>
        </w:tc>
      </w:tr>
      <w:tr w14:paraId="4A9D5C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21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17F0BABC">
            <w:pPr>
              <w:widowControl/>
              <w:jc w:val="center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0791B89">
            <w:pPr>
              <w:widowControl/>
              <w:jc w:val="center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初中素质类教师</w:t>
            </w:r>
          </w:p>
        </w:tc>
        <w:tc>
          <w:tcPr>
            <w:tcW w:w="55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DCBE513">
            <w:pPr>
              <w:widowControl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文学美育、多元思维、双语文化、社会科学、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  <w:lang w:val="en-US" w:eastAsia="zh-CN"/>
              </w:rPr>
              <w:t>奇点溯源</w:t>
            </w:r>
          </w:p>
        </w:tc>
        <w:tc>
          <w:tcPr>
            <w:tcW w:w="1458" w:type="dxa"/>
            <w:vMerge w:val="continue"/>
            <w:tcBorders>
              <w:left w:val="nil"/>
              <w:right w:val="single" w:color="auto" w:sz="8" w:space="0"/>
            </w:tcBorders>
            <w:shd w:val="clear" w:color="auto" w:fill="auto"/>
            <w:vAlign w:val="center"/>
          </w:tcPr>
          <w:p w14:paraId="181FE705">
            <w:pPr>
              <w:widowControl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A88BE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21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1B849412"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BFDABF2"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高中素质类教师</w:t>
            </w:r>
          </w:p>
        </w:tc>
        <w:tc>
          <w:tcPr>
            <w:tcW w:w="55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87969B0">
            <w:pPr>
              <w:widowControl/>
              <w:jc w:val="center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语文、数学、英语、物理、化学、生物、历史、地理、政治</w:t>
            </w:r>
          </w:p>
        </w:tc>
        <w:tc>
          <w:tcPr>
            <w:tcW w:w="1458" w:type="dxa"/>
            <w:vMerge w:val="continue"/>
            <w:tcBorders>
              <w:left w:val="nil"/>
              <w:right w:val="single" w:color="auto" w:sz="8" w:space="0"/>
            </w:tcBorders>
            <w:shd w:val="clear" w:color="auto" w:fill="auto"/>
            <w:vAlign w:val="center"/>
          </w:tcPr>
          <w:p w14:paraId="3DB86E07">
            <w:pPr>
              <w:widowControl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76A61F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21" w:type="dxa"/>
            <w:vMerge w:val="continue"/>
            <w:tcBorders>
              <w:top w:val="nil"/>
              <w:left w:val="single" w:color="auto" w:sz="8" w:space="0"/>
              <w:bottom w:val="nil"/>
              <w:right w:val="single" w:color="auto" w:sz="8" w:space="0"/>
            </w:tcBorders>
            <w:vAlign w:val="center"/>
          </w:tcPr>
          <w:p w14:paraId="21EDD4A3"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2A39C51">
            <w:pPr>
              <w:widowControl/>
              <w:jc w:val="left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全日制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  <w:lang w:val="en-US" w:eastAsia="zh-CN"/>
              </w:rPr>
              <w:t>幼小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初高教师</w:t>
            </w:r>
          </w:p>
        </w:tc>
        <w:tc>
          <w:tcPr>
            <w:tcW w:w="558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CD3565A">
            <w:pPr>
              <w:widowControl/>
              <w:jc w:val="center"/>
              <w:rPr>
                <w:rFonts w:hint="default" w:ascii="微软雅黑" w:hAnsi="微软雅黑" w:eastAsia="微软雅黑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语文、数学、英语、物理、化学、生物、历史、地理、政治、体育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  <w:lang w:val="en-US" w:eastAsia="zh-CN"/>
              </w:rPr>
              <w:t>幼儿教师</w:t>
            </w:r>
          </w:p>
        </w:tc>
        <w:tc>
          <w:tcPr>
            <w:tcW w:w="1458" w:type="dxa"/>
            <w:vMerge w:val="continue"/>
            <w:tcBorders>
              <w:left w:val="nil"/>
              <w:right w:val="single" w:color="auto" w:sz="8" w:space="0"/>
            </w:tcBorders>
            <w:shd w:val="clear" w:color="auto" w:fill="auto"/>
            <w:vAlign w:val="center"/>
          </w:tcPr>
          <w:p w14:paraId="168118FC">
            <w:pPr>
              <w:widowControl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2010D9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8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F85A1C8">
            <w:pPr>
              <w:widowControl/>
              <w:jc w:val="center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营运岗</w:t>
            </w:r>
          </w:p>
        </w:tc>
        <w:tc>
          <w:tcPr>
            <w:tcW w:w="5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096487B">
            <w:pPr>
              <w:widowControl/>
              <w:jc w:val="center"/>
              <w:rPr>
                <w:rFonts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学业规划师、学业管理师、成长顾问、营运训练生</w:t>
            </w:r>
          </w:p>
        </w:tc>
        <w:tc>
          <w:tcPr>
            <w:tcW w:w="1458" w:type="dxa"/>
            <w:vMerge w:val="continue"/>
            <w:tcBorders>
              <w:left w:val="nil"/>
              <w:right w:val="single" w:color="auto" w:sz="8" w:space="0"/>
            </w:tcBorders>
            <w:shd w:val="clear" w:color="auto" w:fill="auto"/>
            <w:vAlign w:val="center"/>
          </w:tcPr>
          <w:p w14:paraId="1E2B5CA9">
            <w:pPr>
              <w:widowControl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</w:p>
        </w:tc>
      </w:tr>
      <w:tr w14:paraId="5F42E8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48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808FCF8">
            <w:pPr>
              <w:widowControl/>
              <w:jc w:val="center"/>
              <w:rPr>
                <w:rFonts w:hint="default" w:ascii="微软雅黑" w:hAnsi="微软雅黑" w:eastAsia="微软雅黑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  <w:lang w:val="en-US" w:eastAsia="zh-CN"/>
              </w:rPr>
              <w:t>人工智能岗</w:t>
            </w:r>
          </w:p>
        </w:tc>
        <w:tc>
          <w:tcPr>
            <w:tcW w:w="55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8A06F1C">
            <w:pPr>
              <w:widowControl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  <w:t>NLP算法工程师、数据开发工程师、推荐算法工程师、AI算法工程师</w:t>
            </w:r>
          </w:p>
        </w:tc>
        <w:tc>
          <w:tcPr>
            <w:tcW w:w="1458" w:type="dxa"/>
            <w:vMerge w:val="continue"/>
            <w:tcBorders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DF13603">
            <w:pPr>
              <w:widowControl/>
              <w:jc w:val="center"/>
              <w:rPr>
                <w:rFonts w:hint="eastAsia" w:ascii="微软雅黑" w:hAnsi="微软雅黑" w:eastAsia="微软雅黑" w:cs="宋体"/>
                <w:color w:val="000000"/>
                <w:kern w:val="0"/>
                <w:sz w:val="18"/>
                <w:szCs w:val="18"/>
              </w:rPr>
            </w:pPr>
          </w:p>
        </w:tc>
      </w:tr>
    </w:tbl>
    <w:p w14:paraId="6D6878B8">
      <w:pPr>
        <w:adjustRightInd w:val="0"/>
        <w:snapToGrid w:val="0"/>
        <w:spacing w:before="300" w:after="200"/>
        <w:rPr>
          <w:rFonts w:hint="eastAsia" w:ascii="微软雅黑" w:hAnsi="微软雅黑" w:eastAsia="微软雅黑"/>
          <w:b/>
          <w:sz w:val="22"/>
        </w:rPr>
      </w:pPr>
    </w:p>
    <w:p w14:paraId="3BF04441">
      <w:pPr>
        <w:adjustRightInd w:val="0"/>
        <w:snapToGrid w:val="0"/>
        <w:spacing w:before="300" w:after="200"/>
        <w:rPr>
          <w:rFonts w:ascii="微软雅黑" w:hAnsi="微软雅黑" w:eastAsia="微软雅黑"/>
          <w:b/>
          <w:color w:val="FF0000"/>
          <w:sz w:val="22"/>
        </w:rPr>
      </w:pPr>
      <w:r>
        <w:rPr>
          <w:rFonts w:hint="eastAsia" w:ascii="微软雅黑" w:hAnsi="微软雅黑" w:eastAsia="微软雅黑"/>
          <w:b/>
          <w:sz w:val="22"/>
        </w:rPr>
        <w:t>2、岗位职责</w:t>
      </w:r>
    </w:p>
    <w:p w14:paraId="18C6FFB4">
      <w:pPr>
        <w:adjustRightInd w:val="0"/>
        <w:snapToGrid w:val="0"/>
        <w:rPr>
          <w:rFonts w:ascii="微软雅黑" w:hAnsi="微软雅黑" w:eastAsia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教师岗</w:t>
      </w:r>
    </w:p>
    <w:p w14:paraId="5EE49A68">
      <w:pPr>
        <w:pStyle w:val="9"/>
        <w:numPr>
          <w:ilvl w:val="0"/>
          <w:numId w:val="2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【趣味教学】：根据教学安排，具体负责本科目本年级学生的教学工作；</w:t>
      </w:r>
    </w:p>
    <w:p w14:paraId="37926DE2">
      <w:pPr>
        <w:pStyle w:val="9"/>
        <w:numPr>
          <w:ilvl w:val="0"/>
          <w:numId w:val="2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【沟通桥梁】：与学生、家长保持良好的沟通，对学生进行教学引导和心理疏导工作，帮助学生形成积极的学习心态和养成良好的生活习惯；</w:t>
      </w:r>
    </w:p>
    <w:p w14:paraId="16F049B6">
      <w:pPr>
        <w:pStyle w:val="9"/>
        <w:numPr>
          <w:ilvl w:val="0"/>
          <w:numId w:val="2"/>
        </w:numPr>
        <w:adjustRightInd w:val="0"/>
        <w:snapToGrid w:val="0"/>
        <w:spacing w:line="480" w:lineRule="exact"/>
        <w:ind w:firstLineChars="0"/>
        <w:rPr>
          <w:rFonts w:hint="eastAsia"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【科研能手】：积极参加教研活动，配合和完成科组交待的教研任务</w:t>
      </w:r>
    </w:p>
    <w:p w14:paraId="381B788E">
      <w:pPr>
        <w:adjustRightInd w:val="0"/>
        <w:snapToGrid w:val="0"/>
        <w:spacing w:before="300"/>
        <w:rPr>
          <w:rFonts w:ascii="微软雅黑" w:hAnsi="微软雅黑" w:eastAsia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营运岗</w:t>
      </w:r>
    </w:p>
    <w:p w14:paraId="35FB41CC">
      <w:pPr>
        <w:pStyle w:val="9"/>
        <w:numPr>
          <w:ilvl w:val="0"/>
          <w:numId w:val="3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【课程咨询】：为学员和家长提供学习规划咨询，推介课程并提供个性化辅导方案；</w:t>
      </w:r>
    </w:p>
    <w:p w14:paraId="2B01C2E6">
      <w:pPr>
        <w:pStyle w:val="9"/>
        <w:numPr>
          <w:ilvl w:val="0"/>
          <w:numId w:val="3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【市场开拓】：配合咨询主管做好招生、市场开发和外部市场竞争情况的信息收集、分析解决问题，</w:t>
      </w:r>
      <w:r>
        <w:rPr>
          <w:rFonts w:ascii="微软雅黑" w:hAnsi="微软雅黑" w:eastAsia="微软雅黑"/>
          <w:szCs w:val="21"/>
        </w:rPr>
        <w:t>完成季度和全年</w:t>
      </w:r>
      <w:r>
        <w:rPr>
          <w:rFonts w:hint="eastAsia" w:ascii="微软雅黑" w:hAnsi="微软雅黑" w:eastAsia="微软雅黑"/>
          <w:szCs w:val="21"/>
        </w:rPr>
        <w:t>业务</w:t>
      </w:r>
      <w:r>
        <w:rPr>
          <w:rFonts w:ascii="微软雅黑" w:hAnsi="微软雅黑" w:eastAsia="微软雅黑"/>
          <w:szCs w:val="21"/>
        </w:rPr>
        <w:t>目标；</w:t>
      </w:r>
      <w:r>
        <w:rPr>
          <w:rFonts w:hint="eastAsia" w:ascii="微软雅黑" w:hAnsi="微软雅黑" w:eastAsia="微软雅黑"/>
          <w:szCs w:val="21"/>
        </w:rPr>
        <w:t>；</w:t>
      </w:r>
    </w:p>
    <w:p w14:paraId="11F85C2A">
      <w:pPr>
        <w:pStyle w:val="9"/>
        <w:numPr>
          <w:ilvl w:val="0"/>
          <w:numId w:val="3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b/>
          <w:bCs/>
          <w:szCs w:val="21"/>
        </w:rPr>
      </w:pPr>
      <w:r>
        <w:rPr>
          <w:rFonts w:hint="eastAsia" w:ascii="微软雅黑" w:hAnsi="微软雅黑" w:eastAsia="微软雅黑"/>
          <w:szCs w:val="21"/>
        </w:rPr>
        <w:t>【学员服务】：定期与家长反馈学员学习情况，定期客户回访维护原有生源，</w:t>
      </w:r>
      <w:r>
        <w:rPr>
          <w:rFonts w:ascii="微软雅黑" w:hAnsi="微软雅黑" w:eastAsia="微软雅黑"/>
          <w:szCs w:val="21"/>
        </w:rPr>
        <w:t>营造良好的客户体验</w:t>
      </w:r>
      <w:r>
        <w:rPr>
          <w:rFonts w:hint="eastAsia" w:ascii="微软雅黑" w:hAnsi="微软雅黑" w:eastAsia="微软雅黑"/>
          <w:szCs w:val="21"/>
        </w:rPr>
        <w:t>，并促成在读学员续费及推荐新客户。</w:t>
      </w:r>
    </w:p>
    <w:p w14:paraId="757EE7E6">
      <w:pPr>
        <w:pStyle w:val="9"/>
        <w:numPr>
          <w:ilvl w:val="0"/>
          <w:numId w:val="0"/>
        </w:numPr>
        <w:adjustRightInd w:val="0"/>
        <w:snapToGrid w:val="0"/>
        <w:spacing w:line="480" w:lineRule="exact"/>
        <w:ind w:leftChars="0"/>
        <w:rPr>
          <w:rFonts w:hint="eastAsia" w:ascii="微软雅黑" w:hAnsi="微软雅黑" w:eastAsia="微软雅黑"/>
          <w:b/>
          <w:bCs/>
          <w:szCs w:val="21"/>
        </w:rPr>
      </w:pPr>
      <w:r>
        <w:rPr>
          <w:rFonts w:hint="eastAsia" w:ascii="微软雅黑" w:hAnsi="微软雅黑" w:eastAsia="微软雅黑"/>
          <w:b/>
          <w:bCs/>
          <w:szCs w:val="21"/>
        </w:rPr>
        <w:t>人工智能岗</w:t>
      </w:r>
    </w:p>
    <w:p w14:paraId="0B629C5C">
      <w:pPr>
        <w:pStyle w:val="9"/>
        <w:numPr>
          <w:ilvl w:val="0"/>
          <w:numId w:val="3"/>
        </w:numPr>
        <w:adjustRightInd w:val="0"/>
        <w:snapToGrid w:val="0"/>
        <w:spacing w:line="480" w:lineRule="exact"/>
        <w:ind w:firstLineChars="0"/>
        <w:rPr>
          <w:rFonts w:hint="eastAsia" w:ascii="微软雅黑" w:hAnsi="微软雅黑" w:eastAsia="微软雅黑"/>
          <w:b w:val="0"/>
          <w:bCs w:val="0"/>
          <w:szCs w:val="21"/>
        </w:rPr>
      </w:pPr>
      <w:r>
        <w:rPr>
          <w:rFonts w:hint="eastAsia" w:ascii="微软雅黑" w:hAnsi="微软雅黑" w:eastAsia="微软雅黑"/>
          <w:b w:val="0"/>
          <w:bCs w:val="0"/>
          <w:szCs w:val="21"/>
        </w:rPr>
        <w:t>【算法设计】：参与开发和优化算法项目，以提升产品性能和用户体验；</w:t>
      </w:r>
    </w:p>
    <w:p w14:paraId="0B694BCB">
      <w:pPr>
        <w:pStyle w:val="9"/>
        <w:numPr>
          <w:ilvl w:val="0"/>
          <w:numId w:val="3"/>
        </w:numPr>
        <w:adjustRightInd w:val="0"/>
        <w:snapToGrid w:val="0"/>
        <w:spacing w:line="480" w:lineRule="exact"/>
        <w:ind w:firstLineChars="0"/>
        <w:rPr>
          <w:rFonts w:hint="eastAsia" w:ascii="微软雅黑" w:hAnsi="微软雅黑" w:eastAsia="微软雅黑"/>
          <w:b w:val="0"/>
          <w:bCs w:val="0"/>
          <w:szCs w:val="21"/>
        </w:rPr>
      </w:pPr>
      <w:r>
        <w:rPr>
          <w:rFonts w:hint="eastAsia" w:ascii="微软雅黑" w:hAnsi="微软雅黑" w:eastAsia="微软雅黑"/>
          <w:b w:val="0"/>
          <w:bCs w:val="0"/>
          <w:szCs w:val="21"/>
        </w:rPr>
        <w:t>【数据洞察】：分析和挖掘数据，提炼关键信息，为产品决策提供数据支持；</w:t>
      </w:r>
    </w:p>
    <w:p w14:paraId="2449B892">
      <w:pPr>
        <w:pStyle w:val="9"/>
        <w:numPr>
          <w:ilvl w:val="0"/>
          <w:numId w:val="3"/>
        </w:numPr>
        <w:adjustRightInd w:val="0"/>
        <w:snapToGrid w:val="0"/>
        <w:spacing w:line="480" w:lineRule="exact"/>
        <w:ind w:firstLineChars="0"/>
        <w:rPr>
          <w:rFonts w:hint="eastAsia" w:ascii="微软雅黑" w:hAnsi="微软雅黑" w:eastAsia="微软雅黑"/>
          <w:b w:val="0"/>
          <w:bCs w:val="0"/>
          <w:szCs w:val="21"/>
        </w:rPr>
      </w:pPr>
      <w:r>
        <w:rPr>
          <w:rFonts w:hint="eastAsia" w:ascii="微软雅黑" w:hAnsi="微软雅黑" w:eastAsia="微软雅黑"/>
          <w:b w:val="0"/>
          <w:bCs w:val="0"/>
          <w:szCs w:val="21"/>
        </w:rPr>
        <w:t>【技术创新】：跟踪最新算法研究进展，探索将AI前沿技术应用于实际问题的解决方案；</w:t>
      </w:r>
    </w:p>
    <w:p w14:paraId="718AEF95">
      <w:pPr>
        <w:pStyle w:val="9"/>
        <w:numPr>
          <w:ilvl w:val="0"/>
          <w:numId w:val="3"/>
        </w:numPr>
        <w:adjustRightInd w:val="0"/>
        <w:snapToGrid w:val="0"/>
        <w:spacing w:line="480" w:lineRule="exact"/>
        <w:ind w:firstLineChars="0"/>
        <w:rPr>
          <w:rFonts w:hint="eastAsia" w:ascii="微软雅黑" w:hAnsi="微软雅黑" w:eastAsia="微软雅黑"/>
          <w:b w:val="0"/>
          <w:bCs w:val="0"/>
          <w:sz w:val="22"/>
          <w:szCs w:val="21"/>
        </w:rPr>
      </w:pPr>
      <w:r>
        <w:rPr>
          <w:rFonts w:hint="eastAsia" w:ascii="微软雅黑" w:hAnsi="微软雅黑" w:eastAsia="微软雅黑"/>
          <w:b w:val="0"/>
          <w:bCs w:val="0"/>
          <w:szCs w:val="21"/>
        </w:rPr>
        <w:t>【团队协作】：与研发团队等紧密合作，确保算法的有效集成和产品功能的顺利实现。</w:t>
      </w:r>
    </w:p>
    <w:p w14:paraId="72E5E501">
      <w:pPr>
        <w:pStyle w:val="9"/>
        <w:numPr>
          <w:ilvl w:val="0"/>
          <w:numId w:val="0"/>
        </w:numPr>
        <w:adjustRightInd w:val="0"/>
        <w:snapToGrid w:val="0"/>
        <w:spacing w:line="480" w:lineRule="exact"/>
        <w:ind w:leftChars="0"/>
        <w:rPr>
          <w:rFonts w:hint="eastAsia" w:ascii="微软雅黑" w:hAnsi="微软雅黑" w:eastAsia="微软雅黑"/>
          <w:b/>
          <w:sz w:val="22"/>
          <w:szCs w:val="21"/>
        </w:rPr>
      </w:pPr>
    </w:p>
    <w:p w14:paraId="42D5F8C9">
      <w:pPr>
        <w:adjustRightInd w:val="0"/>
        <w:snapToGrid w:val="0"/>
        <w:spacing w:before="300" w:after="100"/>
        <w:rPr>
          <w:rFonts w:ascii="微软雅黑" w:hAnsi="微软雅黑" w:eastAsia="微软雅黑"/>
          <w:b/>
          <w:szCs w:val="21"/>
        </w:rPr>
      </w:pPr>
      <w:r>
        <w:rPr>
          <w:rFonts w:hint="eastAsia" w:ascii="微软雅黑" w:hAnsi="微软雅黑" w:eastAsia="微软雅黑"/>
          <w:b/>
          <w:sz w:val="22"/>
          <w:szCs w:val="21"/>
        </w:rPr>
        <w:t>3、应聘要求</w:t>
      </w:r>
    </w:p>
    <w:p w14:paraId="5A17A9AB">
      <w:pPr>
        <w:numPr>
          <w:ilvl w:val="0"/>
          <w:numId w:val="4"/>
        </w:numPr>
        <w:adjustRightInd w:val="0"/>
        <w:snapToGrid w:val="0"/>
        <w:spacing w:line="480" w:lineRule="exac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  <w:lang w:val="en-US" w:eastAsia="zh-CN"/>
        </w:rPr>
        <w:t>2023-</w:t>
      </w:r>
      <w:r>
        <w:rPr>
          <w:rFonts w:ascii="微软雅黑" w:hAnsi="微软雅黑" w:eastAsia="微软雅黑"/>
          <w:szCs w:val="21"/>
        </w:rPr>
        <w:t>202</w:t>
      </w:r>
      <w:r>
        <w:rPr>
          <w:rFonts w:hint="eastAsia" w:ascii="微软雅黑" w:hAnsi="微软雅黑" w:eastAsia="微软雅黑"/>
          <w:szCs w:val="21"/>
          <w:lang w:val="en-US" w:eastAsia="zh-CN"/>
        </w:rPr>
        <w:t>5</w:t>
      </w:r>
      <w:r>
        <w:rPr>
          <w:rFonts w:ascii="微软雅黑" w:hAnsi="微软雅黑" w:eastAsia="微软雅黑"/>
          <w:szCs w:val="21"/>
        </w:rPr>
        <w:t>届应届毕业生，统招本科及以上学历；</w:t>
      </w:r>
    </w:p>
    <w:p w14:paraId="43862DB0">
      <w:pPr>
        <w:numPr>
          <w:ilvl w:val="0"/>
          <w:numId w:val="4"/>
        </w:numPr>
        <w:adjustRightInd w:val="0"/>
        <w:snapToGrid w:val="0"/>
        <w:spacing w:line="480" w:lineRule="exact"/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t>专业不限；师范类、</w:t>
      </w:r>
      <w:r>
        <w:rPr>
          <w:rFonts w:hint="eastAsia" w:ascii="微软雅黑" w:hAnsi="微软雅黑" w:eastAsia="微软雅黑"/>
          <w:szCs w:val="21"/>
        </w:rPr>
        <w:t>文史</w:t>
      </w:r>
      <w:r>
        <w:rPr>
          <w:rFonts w:ascii="微软雅黑" w:hAnsi="微软雅黑" w:eastAsia="微软雅黑"/>
          <w:szCs w:val="21"/>
        </w:rPr>
        <w:t>类、理工类、外语类、</w:t>
      </w:r>
      <w:r>
        <w:rPr>
          <w:rFonts w:hint="eastAsia" w:ascii="微软雅黑" w:hAnsi="微软雅黑" w:eastAsia="微软雅黑"/>
          <w:szCs w:val="21"/>
        </w:rPr>
        <w:t>教育</w:t>
      </w:r>
      <w:r>
        <w:rPr>
          <w:rFonts w:ascii="微软雅黑" w:hAnsi="微软雅黑" w:eastAsia="微软雅黑"/>
          <w:szCs w:val="21"/>
        </w:rPr>
        <w:t>类等相关专业毕业生优先；</w:t>
      </w:r>
    </w:p>
    <w:p w14:paraId="59A97D44">
      <w:pPr>
        <w:numPr>
          <w:ilvl w:val="0"/>
          <w:numId w:val="4"/>
        </w:numPr>
        <w:adjustRightInd w:val="0"/>
        <w:snapToGrid w:val="0"/>
        <w:spacing w:line="480" w:lineRule="exact"/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t xml:space="preserve">热爱教育行业，学科功底强，坚持一切以学生健康生长为先的理念；持有教师资格证或  </w:t>
      </w:r>
    </w:p>
    <w:p w14:paraId="1D078FA3">
      <w:pPr>
        <w:adjustRightInd w:val="0"/>
        <w:snapToGrid w:val="0"/>
        <w:spacing w:line="480" w:lineRule="exact"/>
        <w:ind w:firstLine="420" w:firstLineChars="200"/>
        <w:rPr>
          <w:rFonts w:ascii="微软雅黑" w:hAnsi="微软雅黑" w:eastAsia="微软雅黑"/>
          <w:szCs w:val="21"/>
        </w:rPr>
      </w:pPr>
      <w:r>
        <w:rPr>
          <w:rFonts w:ascii="微软雅黑" w:hAnsi="微软雅黑" w:eastAsia="微软雅黑"/>
          <w:szCs w:val="21"/>
        </w:rPr>
        <w:t>拥有教学经验者优先；</w:t>
      </w:r>
    </w:p>
    <w:p w14:paraId="6541EEC9">
      <w:pPr>
        <w:numPr>
          <w:ilvl w:val="0"/>
          <w:numId w:val="4"/>
        </w:numPr>
        <w:adjustRightInd w:val="0"/>
        <w:snapToGrid w:val="0"/>
        <w:spacing w:line="480" w:lineRule="exac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教师岗：</w:t>
      </w:r>
      <w:r>
        <w:rPr>
          <w:rFonts w:ascii="微软雅黑" w:hAnsi="微软雅黑" w:eastAsia="微软雅黑"/>
          <w:szCs w:val="21"/>
        </w:rPr>
        <w:t>普通话标准，具有责任心、爱心以及亲和力；</w:t>
      </w:r>
    </w:p>
    <w:p w14:paraId="514465A0">
      <w:pPr>
        <w:numPr>
          <w:ilvl w:val="0"/>
          <w:numId w:val="4"/>
        </w:numPr>
        <w:adjustRightInd w:val="0"/>
        <w:snapToGrid w:val="0"/>
        <w:spacing w:line="480" w:lineRule="exac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营运岗：具有较强的沟通表达能力、</w:t>
      </w:r>
      <w:r>
        <w:rPr>
          <w:rFonts w:ascii="微软雅黑" w:hAnsi="微软雅黑" w:eastAsia="微软雅黑"/>
          <w:szCs w:val="21"/>
        </w:rPr>
        <w:t>逻辑思维力</w:t>
      </w:r>
      <w:r>
        <w:rPr>
          <w:rFonts w:hint="eastAsia" w:ascii="微软雅黑" w:hAnsi="微软雅黑" w:eastAsia="微软雅黑"/>
          <w:szCs w:val="21"/>
        </w:rPr>
        <w:t>、执行力及沟通协调能力。</w:t>
      </w:r>
    </w:p>
    <w:p w14:paraId="0BD5A66A">
      <w:pPr>
        <w:adjustRightInd w:val="0"/>
        <w:snapToGrid w:val="0"/>
        <w:spacing w:before="400" w:line="480" w:lineRule="exact"/>
        <w:rPr>
          <w:rFonts w:ascii="微软雅黑" w:hAnsi="微软雅黑" w:eastAsia="微软雅黑" w:cs="微软雅黑"/>
          <w:b/>
          <w:color w:val="000000" w:themeColor="text1"/>
          <w:kern w:val="0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 w:cs="微软雅黑"/>
          <w:b/>
          <w:color w:val="F79646" w:themeColor="accent6"/>
          <w:kern w:val="0"/>
          <w:sz w:val="24"/>
          <w:szCs w:val="24"/>
          <w14:textFill>
            <w14:solidFill>
              <w14:schemeClr w14:val="accent6"/>
            </w14:solidFill>
          </w14:textFill>
        </w:rPr>
        <w:t>【招聘流程】</w:t>
      </w:r>
    </w:p>
    <w:p w14:paraId="7866563E">
      <w:pPr>
        <w:adjustRightInd w:val="0"/>
        <w:snapToGrid w:val="0"/>
        <w:spacing w:line="480" w:lineRule="exact"/>
        <w:rPr>
          <w:rFonts w:ascii="微软雅黑" w:hAnsi="微软雅黑" w:eastAsia="微软雅黑"/>
          <w:b/>
          <w:bCs/>
          <w:szCs w:val="21"/>
        </w:rPr>
      </w:pPr>
      <w:r>
        <w:rPr>
          <w:rFonts w:hint="eastAsia" w:ascii="微软雅黑" w:hAnsi="微软雅黑" w:eastAsia="微软雅黑"/>
          <w:b/>
          <w:bCs/>
          <w:szCs w:val="21"/>
        </w:rPr>
        <w:t>教师岗招聘流程：</w:t>
      </w:r>
    </w:p>
    <w:p w14:paraId="414B1C94">
      <w:pPr>
        <w:adjustRightInd w:val="0"/>
        <w:snapToGrid w:val="0"/>
        <w:spacing w:line="480" w:lineRule="exact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投递简历（招聘官网/微信公众号）→面试（试讲/笔试）→发放offer→带薪培训→培训考核→加入卓越</w:t>
      </w:r>
    </w:p>
    <w:p w14:paraId="48C5091A">
      <w:pPr>
        <w:adjustRightInd w:val="0"/>
        <w:snapToGrid w:val="0"/>
        <w:spacing w:line="480" w:lineRule="exact"/>
        <w:rPr>
          <w:rFonts w:ascii="微软雅黑" w:hAnsi="微软雅黑" w:eastAsia="微软雅黑"/>
          <w:b/>
          <w:bCs/>
          <w:szCs w:val="21"/>
        </w:rPr>
      </w:pPr>
      <w:r>
        <w:rPr>
          <w:rFonts w:hint="eastAsia" w:ascii="微软雅黑" w:hAnsi="微软雅黑" w:eastAsia="微软雅黑"/>
          <w:b/>
          <w:bCs/>
          <w:szCs w:val="21"/>
        </w:rPr>
        <w:t>营运岗招聘流程：</w:t>
      </w:r>
    </w:p>
    <w:p w14:paraId="23677E24">
      <w:pPr>
        <w:adjustRightInd w:val="0"/>
        <w:snapToGrid w:val="0"/>
        <w:spacing w:line="480" w:lineRule="exact"/>
        <w:rPr>
          <w:rFonts w:hint="eastAsia"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投递简历（招聘官网/微信公众号）→面试→发放offer→带薪培训→培训考核→加入卓越</w:t>
      </w:r>
    </w:p>
    <w:p w14:paraId="6B37F320">
      <w:pPr>
        <w:adjustRightInd w:val="0"/>
        <w:snapToGrid w:val="0"/>
        <w:spacing w:before="400"/>
        <w:rPr>
          <w:rFonts w:ascii="微软雅黑" w:hAnsi="微软雅黑" w:eastAsia="微软雅黑" w:cs="微软雅黑"/>
          <w:b/>
          <w:color w:val="FF66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79646" w:themeColor="accent6"/>
          <w:kern w:val="0"/>
          <w:sz w:val="24"/>
          <w:szCs w:val="24"/>
          <w14:textFill>
            <w14:solidFill>
              <w14:schemeClr w14:val="accent6"/>
            </w14:solidFill>
          </w14:textFill>
        </w:rPr>
        <w:t>【薪酬福利】</w:t>
      </w:r>
    </w:p>
    <w:p w14:paraId="18C794A9">
      <w:pPr>
        <w:adjustRightInd w:val="0"/>
        <w:snapToGrid w:val="0"/>
        <w:spacing w:before="100" w:after="100"/>
        <w:rPr>
          <w:rFonts w:ascii="微软雅黑" w:hAnsi="微软雅黑" w:eastAsia="微软雅黑"/>
          <w:b/>
          <w:szCs w:val="21"/>
        </w:rPr>
      </w:pPr>
      <w:r>
        <w:rPr>
          <w:rFonts w:hint="eastAsia" w:ascii="微软雅黑" w:hAnsi="微软雅黑" w:eastAsia="微软雅黑"/>
          <w:b/>
          <w:szCs w:val="21"/>
        </w:rPr>
        <w:t>1、薪酬</w:t>
      </w:r>
    </w:p>
    <w:p w14:paraId="77B6EB21">
      <w:pPr>
        <w:pStyle w:val="9"/>
        <w:numPr>
          <w:ilvl w:val="0"/>
          <w:numId w:val="5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具有竞争力的薪资，首年起薪：</w:t>
      </w:r>
      <w:r>
        <w:rPr>
          <w:rFonts w:ascii="微软雅黑" w:hAnsi="微软雅黑" w:eastAsia="微软雅黑"/>
          <w:szCs w:val="21"/>
        </w:rPr>
        <w:t>1</w:t>
      </w:r>
      <w:r>
        <w:rPr>
          <w:rFonts w:hint="eastAsia" w:ascii="微软雅黑" w:hAnsi="微软雅黑" w:eastAsia="微软雅黑"/>
          <w:szCs w:val="21"/>
          <w:lang w:val="en-US" w:eastAsia="zh-CN"/>
        </w:rPr>
        <w:t>0</w:t>
      </w:r>
      <w:r>
        <w:rPr>
          <w:rFonts w:hint="eastAsia" w:ascii="微软雅黑" w:hAnsi="微软雅黑" w:eastAsia="微软雅黑"/>
          <w:szCs w:val="21"/>
        </w:rPr>
        <w:t>W/年-</w:t>
      </w:r>
      <w:r>
        <w:rPr>
          <w:rFonts w:hint="eastAsia" w:ascii="微软雅黑" w:hAnsi="微软雅黑" w:eastAsia="微软雅黑"/>
          <w:szCs w:val="21"/>
          <w:lang w:eastAsia="zh-CN"/>
        </w:rPr>
        <w:t>4</w:t>
      </w:r>
      <w:r>
        <w:rPr>
          <w:rFonts w:ascii="微软雅黑" w:hAnsi="微软雅黑" w:eastAsia="微软雅黑"/>
          <w:szCs w:val="21"/>
        </w:rPr>
        <w:t>0</w:t>
      </w:r>
      <w:r>
        <w:rPr>
          <w:rFonts w:hint="eastAsia" w:ascii="微软雅黑" w:hAnsi="微软雅黑" w:eastAsia="微软雅黑"/>
          <w:szCs w:val="21"/>
        </w:rPr>
        <w:t>W/年</w:t>
      </w:r>
    </w:p>
    <w:p w14:paraId="2FA6B405">
      <w:pPr>
        <w:pStyle w:val="9"/>
        <w:numPr>
          <w:ilvl w:val="0"/>
          <w:numId w:val="5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年度绩效调薪最高可达</w:t>
      </w:r>
      <w:r>
        <w:rPr>
          <w:rFonts w:ascii="微软雅黑" w:hAnsi="微软雅黑" w:eastAsia="微软雅黑"/>
          <w:szCs w:val="21"/>
        </w:rPr>
        <w:t>1</w:t>
      </w:r>
      <w:r>
        <w:rPr>
          <w:rFonts w:hint="eastAsia" w:ascii="微软雅黑" w:hAnsi="微软雅黑" w:eastAsia="微软雅黑"/>
          <w:szCs w:val="21"/>
          <w:lang w:val="en-US" w:eastAsia="zh-CN"/>
        </w:rPr>
        <w:t>2</w:t>
      </w:r>
      <w:r>
        <w:rPr>
          <w:rFonts w:ascii="微软雅黑" w:hAnsi="微软雅黑" w:eastAsia="微软雅黑"/>
          <w:szCs w:val="21"/>
        </w:rPr>
        <w:t>%</w:t>
      </w:r>
    </w:p>
    <w:p w14:paraId="0E9E5CF4">
      <w:pPr>
        <w:pStyle w:val="9"/>
        <w:numPr>
          <w:ilvl w:val="0"/>
          <w:numId w:val="5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晋升调薪：每年两次晋升机会，调薪幅度最高可达</w:t>
      </w:r>
      <w:r>
        <w:rPr>
          <w:rFonts w:ascii="微软雅黑" w:hAnsi="微软雅黑" w:eastAsia="微软雅黑"/>
          <w:szCs w:val="21"/>
        </w:rPr>
        <w:t>2</w:t>
      </w:r>
      <w:r>
        <w:rPr>
          <w:rFonts w:hint="eastAsia" w:ascii="微软雅黑" w:hAnsi="微软雅黑" w:eastAsia="微软雅黑"/>
          <w:szCs w:val="21"/>
          <w:lang w:val="en-US" w:eastAsia="zh-CN"/>
        </w:rPr>
        <w:t>0</w:t>
      </w:r>
      <w:r>
        <w:rPr>
          <w:rFonts w:hint="eastAsia" w:ascii="微软雅黑" w:hAnsi="微软雅黑" w:eastAsia="微软雅黑"/>
          <w:szCs w:val="21"/>
        </w:rPr>
        <w:t>%</w:t>
      </w:r>
    </w:p>
    <w:p w14:paraId="0E2C8CB1">
      <w:pPr>
        <w:adjustRightInd w:val="0"/>
        <w:snapToGrid w:val="0"/>
        <w:spacing w:before="100" w:after="100"/>
        <w:rPr>
          <w:rFonts w:ascii="微软雅黑" w:hAnsi="微软雅黑" w:eastAsia="微软雅黑"/>
          <w:b/>
          <w:szCs w:val="21"/>
        </w:rPr>
      </w:pPr>
    </w:p>
    <w:p w14:paraId="4DA8388A">
      <w:pPr>
        <w:adjustRightInd w:val="0"/>
        <w:snapToGrid w:val="0"/>
        <w:spacing w:before="100" w:after="100"/>
        <w:rPr>
          <w:rFonts w:ascii="微软雅黑" w:hAnsi="微软雅黑" w:eastAsia="微软雅黑"/>
          <w:b/>
          <w:szCs w:val="21"/>
        </w:rPr>
      </w:pPr>
      <w:r>
        <w:rPr>
          <w:rFonts w:ascii="微软雅黑" w:hAnsi="微软雅黑" w:eastAsia="微软雅黑"/>
          <w:b/>
          <w:szCs w:val="21"/>
        </w:rPr>
        <w:t>2</w:t>
      </w:r>
      <w:r>
        <w:rPr>
          <w:rFonts w:hint="eastAsia" w:ascii="微软雅黑" w:hAnsi="微软雅黑" w:eastAsia="微软雅黑"/>
          <w:b/>
          <w:szCs w:val="21"/>
        </w:rPr>
        <w:t>、i健康 · i保障</w:t>
      </w:r>
    </w:p>
    <w:p w14:paraId="67D68E6F">
      <w:pPr>
        <w:pStyle w:val="9"/>
        <w:numPr>
          <w:ilvl w:val="0"/>
          <w:numId w:val="5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五险一金+商业医疗保险，让健康无后顾之忧</w:t>
      </w:r>
    </w:p>
    <w:p w14:paraId="240EB802">
      <w:pPr>
        <w:pStyle w:val="9"/>
        <w:numPr>
          <w:ilvl w:val="0"/>
          <w:numId w:val="5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年度体检，全面关注身体动态</w:t>
      </w:r>
    </w:p>
    <w:p w14:paraId="2159CEB4">
      <w:pPr>
        <w:pStyle w:val="9"/>
        <w:numPr>
          <w:ilvl w:val="0"/>
          <w:numId w:val="5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员工互助基金，为困难员工提供经济援助 </w:t>
      </w:r>
    </w:p>
    <w:p w14:paraId="3173889B">
      <w:pPr>
        <w:adjustRightInd w:val="0"/>
        <w:snapToGrid w:val="0"/>
        <w:spacing w:before="100" w:after="100"/>
        <w:rPr>
          <w:rFonts w:ascii="微软雅黑" w:hAnsi="微软雅黑" w:eastAsia="微软雅黑"/>
          <w:b/>
          <w:szCs w:val="21"/>
        </w:rPr>
      </w:pPr>
    </w:p>
    <w:p w14:paraId="20491AA4">
      <w:pPr>
        <w:pStyle w:val="9"/>
        <w:numPr>
          <w:ilvl w:val="0"/>
          <w:numId w:val="6"/>
        </w:numPr>
        <w:adjustRightInd w:val="0"/>
        <w:snapToGrid w:val="0"/>
        <w:spacing w:before="100" w:after="100"/>
        <w:ind w:firstLineChars="0"/>
        <w:rPr>
          <w:rFonts w:ascii="微软雅黑" w:hAnsi="微软雅黑" w:eastAsia="微软雅黑"/>
          <w:b/>
          <w:szCs w:val="21"/>
        </w:rPr>
      </w:pPr>
      <w:r>
        <w:rPr>
          <w:rFonts w:hint="eastAsia" w:ascii="微软雅黑" w:hAnsi="微软雅黑" w:eastAsia="微软雅黑"/>
          <w:b/>
          <w:szCs w:val="21"/>
        </w:rPr>
        <w:t>畅享假期</w:t>
      </w:r>
    </w:p>
    <w:p w14:paraId="0ACAFBF0">
      <w:pPr>
        <w:pStyle w:val="9"/>
        <w:numPr>
          <w:ilvl w:val="0"/>
          <w:numId w:val="7"/>
        </w:numPr>
        <w:adjustRightInd w:val="0"/>
        <w:snapToGrid w:val="0"/>
        <w:spacing w:before="100" w:after="100"/>
        <w:ind w:firstLineChars="0"/>
        <w:rPr>
          <w:rFonts w:ascii="微软雅黑" w:hAnsi="微软雅黑" w:eastAsia="微软雅黑"/>
          <w:bCs/>
          <w:szCs w:val="21"/>
        </w:rPr>
      </w:pPr>
      <w:r>
        <w:rPr>
          <w:rFonts w:hint="eastAsia" w:ascii="微软雅黑" w:hAnsi="微软雅黑" w:eastAsia="微软雅黑"/>
          <w:bCs/>
          <w:szCs w:val="21"/>
          <w:lang w:eastAsia="zh-CN"/>
        </w:rPr>
        <w:t>双休制度</w:t>
      </w:r>
      <w:r>
        <w:rPr>
          <w:rFonts w:hint="eastAsia" w:ascii="微软雅黑" w:hAnsi="微软雅黑" w:eastAsia="微软雅黑"/>
          <w:bCs/>
          <w:szCs w:val="21"/>
        </w:rPr>
        <w:t>，享受法定节假日</w:t>
      </w:r>
    </w:p>
    <w:p w14:paraId="2E3B0AD7">
      <w:pPr>
        <w:pStyle w:val="9"/>
        <w:numPr>
          <w:ilvl w:val="0"/>
          <w:numId w:val="7"/>
        </w:numPr>
        <w:adjustRightInd w:val="0"/>
        <w:snapToGrid w:val="0"/>
        <w:spacing w:before="100" w:after="100"/>
        <w:ind w:firstLineChars="0"/>
        <w:rPr>
          <w:rFonts w:ascii="微软雅黑" w:hAnsi="微软雅黑" w:eastAsia="微软雅黑"/>
          <w:bCs/>
          <w:szCs w:val="21"/>
        </w:rPr>
      </w:pPr>
      <w:r>
        <w:rPr>
          <w:rFonts w:hint="eastAsia" w:ascii="微软雅黑" w:hAnsi="微软雅黑" w:eastAsia="微软雅黑"/>
          <w:bCs/>
          <w:szCs w:val="21"/>
        </w:rPr>
        <w:t>带薪年假，</w:t>
      </w:r>
      <w:r>
        <w:rPr>
          <w:rFonts w:hint="eastAsia" w:ascii="微软雅黑" w:hAnsi="微软雅黑" w:eastAsia="微软雅黑"/>
          <w:szCs w:val="21"/>
        </w:rPr>
        <w:t>来场说走就走的旅行不是梦</w:t>
      </w:r>
    </w:p>
    <w:p w14:paraId="6819DD8C">
      <w:pPr>
        <w:pStyle w:val="9"/>
        <w:numPr>
          <w:ilvl w:val="0"/>
          <w:numId w:val="7"/>
        </w:numPr>
        <w:adjustRightInd w:val="0"/>
        <w:snapToGrid w:val="0"/>
        <w:spacing w:before="100" w:after="100"/>
        <w:ind w:firstLineChars="0"/>
        <w:rPr>
          <w:rFonts w:ascii="微软雅黑" w:hAnsi="微软雅黑" w:eastAsia="微软雅黑"/>
          <w:bCs/>
          <w:szCs w:val="21"/>
        </w:rPr>
      </w:pPr>
      <w:r>
        <w:rPr>
          <w:rFonts w:hint="eastAsia" w:ascii="微软雅黑" w:hAnsi="微软雅黑" w:eastAsia="微软雅黑"/>
          <w:bCs/>
          <w:szCs w:val="21"/>
        </w:rPr>
        <w:t>长期服务奖假期</w:t>
      </w:r>
    </w:p>
    <w:p w14:paraId="29732C36">
      <w:pPr>
        <w:adjustRightInd w:val="0"/>
        <w:snapToGrid w:val="0"/>
        <w:spacing w:before="100" w:after="100"/>
        <w:rPr>
          <w:rFonts w:ascii="微软雅黑" w:hAnsi="微软雅黑" w:eastAsia="微软雅黑"/>
          <w:b/>
          <w:szCs w:val="21"/>
        </w:rPr>
      </w:pPr>
    </w:p>
    <w:p w14:paraId="5DD254BA">
      <w:pPr>
        <w:adjustRightInd w:val="0"/>
        <w:snapToGrid w:val="0"/>
        <w:spacing w:before="100" w:after="100"/>
        <w:rPr>
          <w:rFonts w:ascii="微软雅黑" w:hAnsi="微软雅黑" w:eastAsia="微软雅黑"/>
          <w:b/>
          <w:szCs w:val="21"/>
        </w:rPr>
      </w:pPr>
      <w:r>
        <w:rPr>
          <w:rFonts w:ascii="微软雅黑" w:hAnsi="微软雅黑" w:eastAsia="微软雅黑"/>
          <w:b/>
          <w:szCs w:val="21"/>
        </w:rPr>
        <w:t>4</w:t>
      </w:r>
      <w:r>
        <w:rPr>
          <w:rFonts w:hint="eastAsia" w:ascii="微软雅黑" w:hAnsi="微软雅黑" w:eastAsia="微软雅黑"/>
          <w:b/>
          <w:szCs w:val="21"/>
        </w:rPr>
        <w:t>、 无限充电</w:t>
      </w:r>
    </w:p>
    <w:p w14:paraId="1E6FABDF">
      <w:pPr>
        <w:pStyle w:val="9"/>
        <w:numPr>
          <w:ilvl w:val="0"/>
          <w:numId w:val="5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直线晋升通道</w:t>
      </w:r>
    </w:p>
    <w:p w14:paraId="2D7B6388">
      <w:pPr>
        <w:pStyle w:val="9"/>
        <w:numPr>
          <w:ilvl w:val="0"/>
          <w:numId w:val="5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专业技能培训</w:t>
      </w:r>
    </w:p>
    <w:p w14:paraId="5F655489">
      <w:pPr>
        <w:pStyle w:val="9"/>
        <w:numPr>
          <w:ilvl w:val="0"/>
          <w:numId w:val="5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金牌教师认证</w:t>
      </w:r>
    </w:p>
    <w:p w14:paraId="1A00D00B">
      <w:pPr>
        <w:pStyle w:val="9"/>
        <w:numPr>
          <w:ilvl w:val="0"/>
          <w:numId w:val="5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外部行业培训&amp;学术交流</w:t>
      </w:r>
    </w:p>
    <w:p w14:paraId="11F13025">
      <w:pPr>
        <w:pStyle w:val="9"/>
        <w:adjustRightInd w:val="0"/>
        <w:snapToGrid w:val="0"/>
        <w:spacing w:line="480" w:lineRule="exact"/>
        <w:ind w:left="420" w:firstLine="0" w:firstLineChars="0"/>
        <w:rPr>
          <w:rFonts w:ascii="微软雅黑" w:hAnsi="微软雅黑" w:eastAsia="微软雅黑"/>
          <w:szCs w:val="21"/>
        </w:rPr>
      </w:pPr>
    </w:p>
    <w:p w14:paraId="23244C0A">
      <w:pPr>
        <w:adjustRightInd w:val="0"/>
        <w:snapToGrid w:val="0"/>
        <w:spacing w:before="100" w:after="100"/>
        <w:rPr>
          <w:rFonts w:ascii="微软雅黑" w:hAnsi="微软雅黑" w:eastAsia="微软雅黑"/>
          <w:b/>
          <w:szCs w:val="21"/>
        </w:rPr>
      </w:pPr>
      <w:r>
        <w:rPr>
          <w:rFonts w:ascii="微软雅黑" w:hAnsi="微软雅黑" w:eastAsia="微软雅黑"/>
          <w:b/>
          <w:szCs w:val="21"/>
        </w:rPr>
        <w:t>5</w:t>
      </w:r>
      <w:r>
        <w:rPr>
          <w:rFonts w:hint="eastAsia" w:ascii="微软雅黑" w:hAnsi="微软雅黑" w:eastAsia="微软雅黑"/>
          <w:b/>
          <w:szCs w:val="21"/>
        </w:rPr>
        <w:t>、工作多Fun</w:t>
      </w:r>
    </w:p>
    <w:p w14:paraId="78BA70C9">
      <w:pPr>
        <w:pStyle w:val="9"/>
        <w:numPr>
          <w:ilvl w:val="0"/>
          <w:numId w:val="5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丰富多样的员工活动俱乐部，总有一款适合你</w:t>
      </w:r>
    </w:p>
    <w:p w14:paraId="64D3325E">
      <w:pPr>
        <w:pStyle w:val="9"/>
        <w:numPr>
          <w:ilvl w:val="0"/>
          <w:numId w:val="5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教师节，中秋节，春节节日福利不断</w:t>
      </w:r>
    </w:p>
    <w:p w14:paraId="5F58965C">
      <w:pPr>
        <w:pStyle w:val="9"/>
        <w:numPr>
          <w:ilvl w:val="0"/>
          <w:numId w:val="5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弹性工作时间，告别束缚</w:t>
      </w:r>
    </w:p>
    <w:p w14:paraId="2ACC259A">
      <w:pPr>
        <w:adjustRightInd w:val="0"/>
        <w:snapToGrid w:val="0"/>
        <w:spacing w:before="400"/>
        <w:rPr>
          <w:rFonts w:ascii="微软雅黑" w:hAnsi="微软雅黑" w:eastAsia="微软雅黑" w:cs="微软雅黑"/>
          <w:b/>
          <w:color w:val="FF6600"/>
          <w:kern w:val="0"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color w:val="F79646" w:themeColor="accent6"/>
          <w:kern w:val="0"/>
          <w:sz w:val="24"/>
          <w:szCs w:val="24"/>
          <w14:textFill>
            <w14:solidFill>
              <w14:schemeClr w14:val="accent6"/>
            </w14:solidFill>
          </w14:textFill>
        </w:rPr>
        <w:t>【多种应聘方式】</w:t>
      </w:r>
    </w:p>
    <w:p w14:paraId="29B6C4DA">
      <w:pPr>
        <w:pStyle w:val="9"/>
        <w:numPr>
          <w:ilvl w:val="0"/>
          <w:numId w:val="8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扫描下方二维码立即投递简历</w:t>
      </w:r>
    </w:p>
    <w:p w14:paraId="14D81687">
      <w:pPr>
        <w:pStyle w:val="9"/>
        <w:numPr>
          <w:ilvl w:val="0"/>
          <w:numId w:val="8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12700</wp:posOffset>
            </wp:positionH>
            <wp:positionV relativeFrom="paragraph">
              <wp:posOffset>8890</wp:posOffset>
            </wp:positionV>
            <wp:extent cx="1421765" cy="1448435"/>
            <wp:effectExtent l="0" t="0" r="635" b="12065"/>
            <wp:wrapTopAndBottom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421765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szCs w:val="21"/>
        </w:rPr>
        <w:t>P</w:t>
      </w:r>
      <w:r>
        <w:rPr>
          <w:rFonts w:ascii="微软雅黑" w:hAnsi="微软雅黑" w:eastAsia="微软雅黑"/>
          <w:szCs w:val="21"/>
        </w:rPr>
        <w:t>C</w:t>
      </w:r>
      <w:r>
        <w:rPr>
          <w:rFonts w:hint="eastAsia" w:ascii="微软雅黑" w:hAnsi="微软雅黑" w:eastAsia="微软雅黑"/>
          <w:szCs w:val="21"/>
        </w:rPr>
        <w:t>端：登录卓越教育招聘官网投递：</w:t>
      </w:r>
      <w:r>
        <w:rPr>
          <w:rFonts w:ascii="微软雅黑" w:hAnsi="微软雅黑" w:eastAsia="微软雅黑"/>
          <w:szCs w:val="21"/>
        </w:rPr>
        <w:t xml:space="preserve"> zyjob.hotjob.cn</w:t>
      </w:r>
    </w:p>
    <w:p w14:paraId="15A44DDB">
      <w:pPr>
        <w:pStyle w:val="9"/>
        <w:numPr>
          <w:ilvl w:val="0"/>
          <w:numId w:val="8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移动端：关注【</w:t>
      </w:r>
      <w:r>
        <w:rPr>
          <w:rFonts w:hint="eastAsia" w:ascii="微软雅黑" w:hAnsi="微软雅黑" w:eastAsia="微软雅黑"/>
          <w:b/>
          <w:szCs w:val="21"/>
        </w:rPr>
        <w:t>卓越教育招聘</w:t>
      </w:r>
      <w:r>
        <w:rPr>
          <w:rFonts w:hint="eastAsia" w:ascii="微软雅黑" w:hAnsi="微软雅黑" w:eastAsia="微软雅黑"/>
          <w:szCs w:val="21"/>
        </w:rPr>
        <w:t>】公众号，底部菜单栏点击【</w:t>
      </w:r>
      <w:r>
        <w:rPr>
          <w:rFonts w:hint="eastAsia" w:ascii="微软雅黑" w:hAnsi="微软雅黑" w:eastAsia="微软雅黑"/>
          <w:b/>
          <w:bCs/>
          <w:szCs w:val="21"/>
        </w:rPr>
        <w:t>加入卓越】</w:t>
      </w:r>
      <w:r>
        <w:rPr>
          <w:rFonts w:hint="eastAsia" w:ascii="微软雅黑" w:hAnsi="微软雅黑" w:eastAsia="微软雅黑"/>
          <w:szCs w:val="21"/>
        </w:rPr>
        <w:t>-</w:t>
      </w:r>
      <w:r>
        <w:rPr>
          <w:rFonts w:hint="eastAsia" w:ascii="微软雅黑" w:hAnsi="微软雅黑" w:eastAsia="微软雅黑"/>
          <w:b/>
          <w:bCs/>
          <w:szCs w:val="21"/>
        </w:rPr>
        <w:t>【校园招聘】</w:t>
      </w:r>
    </w:p>
    <w:p w14:paraId="09E0DFB3">
      <w:pPr>
        <w:pStyle w:val="9"/>
        <w:numPr>
          <w:ilvl w:val="0"/>
          <w:numId w:val="8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空宣后台、线上宣讲会后台直接投递简历</w:t>
      </w:r>
    </w:p>
    <w:p w14:paraId="2EC3A324">
      <w:pPr>
        <w:pStyle w:val="9"/>
        <w:numPr>
          <w:ilvl w:val="0"/>
          <w:numId w:val="8"/>
        </w:numPr>
        <w:adjustRightInd w:val="0"/>
        <w:snapToGrid w:val="0"/>
        <w:spacing w:line="480" w:lineRule="exact"/>
        <w:ind w:firstLineChars="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寻找卓越师兄师姐/校园大使获取内推码投递</w:t>
      </w:r>
    </w:p>
    <w:p w14:paraId="5D15A2E9">
      <w:pPr>
        <w:adjustRightInd w:val="0"/>
        <w:snapToGrid w:val="0"/>
        <w:spacing w:line="480" w:lineRule="exact"/>
        <w:rPr>
          <w:rFonts w:ascii="微软雅黑" w:hAnsi="微软雅黑" w:eastAsia="微软雅黑"/>
          <w:b/>
          <w:bCs/>
          <w:color w:val="F79646" w:themeColor="accent6"/>
          <w:sz w:val="24"/>
          <w:szCs w:val="24"/>
          <w14:textFill>
            <w14:solidFill>
              <w14:schemeClr w14:val="accent6"/>
            </w14:solidFill>
          </w14:textFill>
        </w:rPr>
      </w:pPr>
    </w:p>
    <w:p w14:paraId="18F61855">
      <w:pPr>
        <w:adjustRightInd w:val="0"/>
        <w:snapToGrid w:val="0"/>
        <w:spacing w:line="480" w:lineRule="exact"/>
        <w:rPr>
          <w:rFonts w:ascii="微软雅黑" w:hAnsi="微软雅黑" w:eastAsia="微软雅黑"/>
          <w:b/>
          <w:bCs/>
          <w:color w:val="F79646" w:themeColor="accent6"/>
          <w:sz w:val="24"/>
          <w:szCs w:val="24"/>
          <w14:textFill>
            <w14:solidFill>
              <w14:schemeClr w14:val="accent6"/>
            </w14:solidFill>
          </w14:textFill>
        </w:rPr>
      </w:pPr>
      <w:r>
        <w:rPr>
          <w:rFonts w:hint="eastAsia" w:ascii="微软雅黑" w:hAnsi="微软雅黑" w:eastAsia="微软雅黑"/>
          <w:b/>
          <w:bCs/>
          <w:color w:val="F79646" w:themeColor="accent6"/>
          <w:sz w:val="24"/>
          <w:szCs w:val="24"/>
          <w14:textFill>
            <w14:solidFill>
              <w14:schemeClr w14:val="accent6"/>
            </w14:solidFill>
          </w14:textFill>
        </w:rPr>
        <w:t>【工作地点】</w:t>
      </w:r>
    </w:p>
    <w:p w14:paraId="5604CA38">
      <w:pPr>
        <w:pStyle w:val="5"/>
        <w:keepNext w:val="0"/>
        <w:keepLines w:val="0"/>
        <w:widowControl/>
        <w:suppressLineNumbers w:val="0"/>
        <w:spacing w:before="0" w:beforeAutospacing="0" w:after="0" w:afterAutospacing="0" w:line="480" w:lineRule="exact"/>
        <w:ind w:left="0" w:right="0"/>
        <w:jc w:val="both"/>
      </w:pPr>
      <w:r>
        <w:rPr>
          <w:rFonts w:ascii="微软雅黑" w:hAnsi="微软雅黑" w:eastAsia="微软雅黑" w:cs="微软雅黑"/>
          <w:b w:val="0"/>
          <w:bCs w:val="0"/>
          <w:i w:val="0"/>
          <w:iCs w:val="0"/>
          <w:color w:val="000000"/>
          <w:spacing w:val="0"/>
          <w:w w:val="100"/>
          <w:sz w:val="21"/>
          <w:szCs w:val="21"/>
          <w:shd w:val="clear" w:fill="FFFFFF"/>
          <w:vertAlign w:val="baseline"/>
        </w:rPr>
        <w:t>广州、深圳、佛山、中山、东莞、珠海、肇庆、上海、北京、武汉、</w:t>
      </w:r>
      <w:r>
        <w:rPr>
          <w:rFonts w:hint="eastAsia" w:ascii="微软雅黑" w:hAnsi="微软雅黑" w:eastAsia="微软雅黑" w:cs="微软雅黑"/>
          <w:b w:val="0"/>
          <w:bCs w:val="0"/>
          <w:i w:val="0"/>
          <w:iCs w:val="0"/>
          <w:color w:val="auto"/>
          <w:spacing w:val="0"/>
          <w:w w:val="100"/>
          <w:sz w:val="21"/>
          <w:szCs w:val="21"/>
          <w:shd w:val="clear" w:fill="FFFFFF"/>
          <w:vertAlign w:val="baseline"/>
        </w:rPr>
        <w:t>惠州、保定</w:t>
      </w:r>
    </w:p>
    <w:p w14:paraId="07CCF396">
      <w:pPr>
        <w:adjustRightInd w:val="0"/>
        <w:snapToGrid w:val="0"/>
        <w:spacing w:line="480" w:lineRule="exact"/>
        <w:rPr>
          <w:rFonts w:ascii="微软雅黑" w:hAnsi="微软雅黑" w:eastAsia="微软雅黑"/>
          <w:b/>
          <w:bCs/>
          <w:color w:val="F79646" w:themeColor="accent6"/>
          <w:sz w:val="13"/>
          <w:szCs w:val="13"/>
          <w14:textFill>
            <w14:solidFill>
              <w14:schemeClr w14:val="accent6"/>
            </w14:solidFill>
          </w14:textFill>
        </w:rPr>
      </w:pPr>
    </w:p>
    <w:p w14:paraId="3D96E324">
      <w:pPr>
        <w:adjustRightInd w:val="0"/>
        <w:snapToGrid w:val="0"/>
        <w:spacing w:before="400" w:line="480" w:lineRule="exact"/>
        <w:rPr>
          <w:rFonts w:hint="eastAsia" w:ascii="微软雅黑" w:hAnsi="微软雅黑" w:eastAsia="微软雅黑"/>
          <w:b/>
          <w:szCs w:val="21"/>
        </w:rPr>
      </w:pPr>
    </w:p>
    <w:p w14:paraId="0065973B">
      <w:pPr>
        <w:adjustRightInd w:val="0"/>
        <w:snapToGrid w:val="0"/>
        <w:spacing w:before="400" w:line="480" w:lineRule="exact"/>
        <w:rPr>
          <w:rFonts w:hint="eastAsia" w:ascii="微软雅黑" w:hAnsi="微软雅黑" w:eastAsia="微软雅黑"/>
          <w:b/>
          <w:szCs w:val="21"/>
          <w:lang w:eastAsia="zh-CN"/>
        </w:rPr>
      </w:pPr>
      <w:r>
        <w:rPr>
          <w:rFonts w:hint="eastAsia" w:ascii="微软雅黑" w:hAnsi="微软雅黑" w:eastAsia="微软雅黑"/>
          <w:b/>
          <w:szCs w:val="21"/>
        </w:rPr>
        <w:t>更多卓越教育集团招聘信息，</w:t>
      </w:r>
      <w:bookmarkEnd w:id="0"/>
      <w:r>
        <w:rPr>
          <w:rFonts w:hint="eastAsia" w:ascii="微软雅黑" w:hAnsi="微软雅黑" w:eastAsia="微软雅黑"/>
          <w:b/>
          <w:szCs w:val="21"/>
          <w:lang w:eastAsia="zh-CN"/>
        </w:rPr>
        <w:t>可在以下平台找到我们</w:t>
      </w:r>
    </w:p>
    <w:p w14:paraId="460FAC3D">
      <w:pPr>
        <w:adjustRightInd w:val="0"/>
        <w:snapToGrid w:val="0"/>
        <w:spacing w:before="400" w:line="480" w:lineRule="exact"/>
        <w:rPr>
          <w:rFonts w:hint="eastAsia" w:ascii="微软雅黑" w:hAnsi="微软雅黑" w:eastAsia="微软雅黑"/>
          <w:b/>
          <w:szCs w:val="21"/>
          <w:lang w:eastAsia="zh-CN"/>
        </w:rPr>
      </w:pPr>
      <w:r>
        <w:rPr>
          <w:rFonts w:hint="eastAsia" w:ascii="微软雅黑" w:hAnsi="微软雅黑" w:eastAsia="微软雅黑"/>
          <w:b/>
          <w:szCs w:val="21"/>
          <w:lang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168275</wp:posOffset>
            </wp:positionV>
            <wp:extent cx="5262880" cy="1419225"/>
            <wp:effectExtent l="0" t="0" r="7620" b="0"/>
            <wp:wrapTight wrapText="bothSides">
              <wp:wrapPolygon>
                <wp:start x="156" y="0"/>
                <wp:lineTo x="156" y="15270"/>
                <wp:lineTo x="1147" y="16043"/>
                <wp:lineTo x="1147" y="17976"/>
                <wp:lineTo x="2189" y="18749"/>
                <wp:lineTo x="678" y="18942"/>
                <wp:lineTo x="730" y="21068"/>
                <wp:lineTo x="18243" y="21068"/>
                <wp:lineTo x="20902" y="20682"/>
                <wp:lineTo x="20745" y="18749"/>
                <wp:lineTo x="19963" y="17976"/>
                <wp:lineTo x="19963" y="16043"/>
                <wp:lineTo x="21527" y="14883"/>
                <wp:lineTo x="21423" y="0"/>
                <wp:lineTo x="156" y="0"/>
              </wp:wrapPolygon>
            </wp:wrapTight>
            <wp:docPr id="6" name="图片 6" descr="b46a8b7b-42d8-4966-8b0d-7f2d17d7e7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b46a8b7b-42d8-4966-8b0d-7f2d17d7e77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D0B5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400" w:line="15" w:lineRule="auto"/>
        <w:textAlignment w:val="auto"/>
        <w:rPr>
          <w:rFonts w:hint="eastAsia" w:ascii="微软雅黑" w:hAnsi="微软雅黑" w:eastAsia="微软雅黑"/>
          <w:b/>
          <w:sz w:val="18"/>
          <w:szCs w:val="18"/>
          <w:lang w:eastAsia="zh-CN"/>
        </w:rPr>
      </w:pPr>
    </w:p>
    <w:p w14:paraId="3B43B8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400" w:line="15" w:lineRule="auto"/>
        <w:textAlignment w:val="auto"/>
        <w:rPr>
          <w:rFonts w:hint="eastAsia" w:ascii="微软雅黑" w:hAnsi="微软雅黑" w:eastAsia="微软雅黑"/>
          <w:b/>
          <w:sz w:val="18"/>
          <w:szCs w:val="18"/>
          <w:lang w:eastAsia="zh-CN"/>
        </w:rPr>
      </w:pPr>
    </w:p>
    <w:p w14:paraId="40B34627">
      <w:pPr>
        <w:adjustRightInd w:val="0"/>
        <w:snapToGrid w:val="0"/>
        <w:spacing w:before="400" w:line="480" w:lineRule="exact"/>
        <w:rPr>
          <w:rFonts w:ascii="微软雅黑" w:hAnsi="微软雅黑" w:eastAsia="微软雅黑"/>
          <w:b/>
          <w:szCs w:val="21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B3DAB8">
    <w:pPr>
      <w:pStyle w:val="3"/>
      <w:jc w:val="right"/>
    </w:pPr>
    <w: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-671195</wp:posOffset>
          </wp:positionH>
          <wp:positionV relativeFrom="paragraph">
            <wp:posOffset>-248285</wp:posOffset>
          </wp:positionV>
          <wp:extent cx="1365250" cy="361950"/>
          <wp:effectExtent l="0" t="0" r="6350" b="0"/>
          <wp:wrapNone/>
          <wp:docPr id="1343674356" name="图片 1343674356" descr="C:\Users\DELL\AppData\Local\Temp\WeChat Files\15161237866955484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43674356" name="图片 1343674356" descr="C:\Users\DELL\AppData\Local\Temp\WeChat Files\151612378669554848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525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8393B9"/>
    <w:multiLevelType w:val="singleLevel"/>
    <w:tmpl w:val="B28393B9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1">
    <w:nsid w:val="14B6302F"/>
    <w:multiLevelType w:val="multilevel"/>
    <w:tmpl w:val="14B6302F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2">
    <w:nsid w:val="175262B4"/>
    <w:multiLevelType w:val="multilevel"/>
    <w:tmpl w:val="175262B4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3">
    <w:nsid w:val="37F31C9F"/>
    <w:multiLevelType w:val="multilevel"/>
    <w:tmpl w:val="37F31C9F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4">
    <w:nsid w:val="4DB25837"/>
    <w:multiLevelType w:val="multilevel"/>
    <w:tmpl w:val="4DB25837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DBB3205"/>
    <w:multiLevelType w:val="multilevel"/>
    <w:tmpl w:val="4DBB3205"/>
    <w:lvl w:ilvl="0" w:tentative="0">
      <w:start w:val="1"/>
      <w:numFmt w:val="bullet"/>
      <w:lvlText w:val="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6">
    <w:nsid w:val="55EA297D"/>
    <w:multiLevelType w:val="multilevel"/>
    <w:tmpl w:val="55EA297D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7">
    <w:nsid w:val="5A3D2DA1"/>
    <w:multiLevelType w:val="multilevel"/>
    <w:tmpl w:val="5A3D2DA1"/>
    <w:lvl w:ilvl="0" w:tentative="0">
      <w:start w:val="3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FkMmVlNDUyMzM0OGEwYTFiNzVmNDQ2NjQ3NzE3NzUifQ=="/>
  </w:docVars>
  <w:rsids>
    <w:rsidRoot w:val="0039627D"/>
    <w:rsid w:val="0001603A"/>
    <w:rsid w:val="00017BCB"/>
    <w:rsid w:val="00023C8B"/>
    <w:rsid w:val="0004371A"/>
    <w:rsid w:val="00053765"/>
    <w:rsid w:val="00062BB6"/>
    <w:rsid w:val="00085E12"/>
    <w:rsid w:val="00087D9C"/>
    <w:rsid w:val="0009025C"/>
    <w:rsid w:val="0009370A"/>
    <w:rsid w:val="000D4190"/>
    <w:rsid w:val="000E050A"/>
    <w:rsid w:val="000E4308"/>
    <w:rsid w:val="00106FF8"/>
    <w:rsid w:val="00126E65"/>
    <w:rsid w:val="001270FA"/>
    <w:rsid w:val="00130F57"/>
    <w:rsid w:val="0014009D"/>
    <w:rsid w:val="00152F0F"/>
    <w:rsid w:val="00173CB2"/>
    <w:rsid w:val="00175104"/>
    <w:rsid w:val="00175AA8"/>
    <w:rsid w:val="00193896"/>
    <w:rsid w:val="00195E1D"/>
    <w:rsid w:val="001E082C"/>
    <w:rsid w:val="001E2013"/>
    <w:rsid w:val="001E5884"/>
    <w:rsid w:val="002026AF"/>
    <w:rsid w:val="00203E4C"/>
    <w:rsid w:val="00212BAE"/>
    <w:rsid w:val="00212C94"/>
    <w:rsid w:val="00222FAE"/>
    <w:rsid w:val="0024118F"/>
    <w:rsid w:val="00247F24"/>
    <w:rsid w:val="00260291"/>
    <w:rsid w:val="00264E8F"/>
    <w:rsid w:val="0026732A"/>
    <w:rsid w:val="00277AA9"/>
    <w:rsid w:val="00283440"/>
    <w:rsid w:val="0028412B"/>
    <w:rsid w:val="002E3C2C"/>
    <w:rsid w:val="002F705E"/>
    <w:rsid w:val="003452C2"/>
    <w:rsid w:val="003515B2"/>
    <w:rsid w:val="00357308"/>
    <w:rsid w:val="00362649"/>
    <w:rsid w:val="003646C9"/>
    <w:rsid w:val="00374EBC"/>
    <w:rsid w:val="00386266"/>
    <w:rsid w:val="003872D5"/>
    <w:rsid w:val="0039627D"/>
    <w:rsid w:val="003A7A82"/>
    <w:rsid w:val="003C3895"/>
    <w:rsid w:val="003C7079"/>
    <w:rsid w:val="003D2AD8"/>
    <w:rsid w:val="003D355D"/>
    <w:rsid w:val="003D6343"/>
    <w:rsid w:val="003D77F3"/>
    <w:rsid w:val="00412940"/>
    <w:rsid w:val="0045656A"/>
    <w:rsid w:val="00464094"/>
    <w:rsid w:val="00464A53"/>
    <w:rsid w:val="004836E0"/>
    <w:rsid w:val="004856DE"/>
    <w:rsid w:val="004D7B8F"/>
    <w:rsid w:val="0050609C"/>
    <w:rsid w:val="00507FE1"/>
    <w:rsid w:val="0051702B"/>
    <w:rsid w:val="00520E60"/>
    <w:rsid w:val="00521121"/>
    <w:rsid w:val="00542E5B"/>
    <w:rsid w:val="0055055B"/>
    <w:rsid w:val="00555C2F"/>
    <w:rsid w:val="00560E60"/>
    <w:rsid w:val="005B2FEE"/>
    <w:rsid w:val="005D26EE"/>
    <w:rsid w:val="006013F1"/>
    <w:rsid w:val="00603000"/>
    <w:rsid w:val="00606DAE"/>
    <w:rsid w:val="006309B1"/>
    <w:rsid w:val="006550AC"/>
    <w:rsid w:val="006A10A0"/>
    <w:rsid w:val="006A1611"/>
    <w:rsid w:val="006A16F2"/>
    <w:rsid w:val="006A474D"/>
    <w:rsid w:val="006B29E4"/>
    <w:rsid w:val="006B748F"/>
    <w:rsid w:val="006E1FD7"/>
    <w:rsid w:val="0071015C"/>
    <w:rsid w:val="007156C1"/>
    <w:rsid w:val="00726BB5"/>
    <w:rsid w:val="007922FA"/>
    <w:rsid w:val="007A3DCF"/>
    <w:rsid w:val="007B4FBB"/>
    <w:rsid w:val="007C140F"/>
    <w:rsid w:val="007C6E21"/>
    <w:rsid w:val="007D0898"/>
    <w:rsid w:val="007D62CC"/>
    <w:rsid w:val="007D7600"/>
    <w:rsid w:val="007E3B72"/>
    <w:rsid w:val="0082271C"/>
    <w:rsid w:val="008508EE"/>
    <w:rsid w:val="008549BE"/>
    <w:rsid w:val="00867AA5"/>
    <w:rsid w:val="008C102F"/>
    <w:rsid w:val="008D5D64"/>
    <w:rsid w:val="008E5E1F"/>
    <w:rsid w:val="008F0D0F"/>
    <w:rsid w:val="00900FA7"/>
    <w:rsid w:val="00907926"/>
    <w:rsid w:val="00922A04"/>
    <w:rsid w:val="0094359D"/>
    <w:rsid w:val="0094459F"/>
    <w:rsid w:val="009472A8"/>
    <w:rsid w:val="009478F6"/>
    <w:rsid w:val="00975CB7"/>
    <w:rsid w:val="009822FF"/>
    <w:rsid w:val="009866E4"/>
    <w:rsid w:val="00990740"/>
    <w:rsid w:val="009C46BB"/>
    <w:rsid w:val="009D4DA3"/>
    <w:rsid w:val="009D622A"/>
    <w:rsid w:val="009D7D4C"/>
    <w:rsid w:val="009E0EBA"/>
    <w:rsid w:val="009E30F7"/>
    <w:rsid w:val="009F539C"/>
    <w:rsid w:val="00A04F1A"/>
    <w:rsid w:val="00A35FF0"/>
    <w:rsid w:val="00A65885"/>
    <w:rsid w:val="00A932E6"/>
    <w:rsid w:val="00A97C2E"/>
    <w:rsid w:val="00AB2E63"/>
    <w:rsid w:val="00AB3EE1"/>
    <w:rsid w:val="00AB6FD6"/>
    <w:rsid w:val="00AC3B2A"/>
    <w:rsid w:val="00AC7C73"/>
    <w:rsid w:val="00AE1D29"/>
    <w:rsid w:val="00B060C1"/>
    <w:rsid w:val="00B07355"/>
    <w:rsid w:val="00B07F88"/>
    <w:rsid w:val="00B2039A"/>
    <w:rsid w:val="00B43A98"/>
    <w:rsid w:val="00B51C0B"/>
    <w:rsid w:val="00B541ED"/>
    <w:rsid w:val="00B55B30"/>
    <w:rsid w:val="00B56CCA"/>
    <w:rsid w:val="00B72E53"/>
    <w:rsid w:val="00B73BBA"/>
    <w:rsid w:val="00BB5B94"/>
    <w:rsid w:val="00BC625D"/>
    <w:rsid w:val="00BC6FED"/>
    <w:rsid w:val="00BC7A91"/>
    <w:rsid w:val="00BD638E"/>
    <w:rsid w:val="00BF3D31"/>
    <w:rsid w:val="00C40133"/>
    <w:rsid w:val="00C51321"/>
    <w:rsid w:val="00C93FF3"/>
    <w:rsid w:val="00CA2430"/>
    <w:rsid w:val="00CD15E1"/>
    <w:rsid w:val="00CD614A"/>
    <w:rsid w:val="00CE00E0"/>
    <w:rsid w:val="00CE1715"/>
    <w:rsid w:val="00CE59F3"/>
    <w:rsid w:val="00CF682F"/>
    <w:rsid w:val="00D047B9"/>
    <w:rsid w:val="00D07F7D"/>
    <w:rsid w:val="00D10829"/>
    <w:rsid w:val="00D13DE4"/>
    <w:rsid w:val="00D16942"/>
    <w:rsid w:val="00D31741"/>
    <w:rsid w:val="00D4238C"/>
    <w:rsid w:val="00D50E0D"/>
    <w:rsid w:val="00D569D9"/>
    <w:rsid w:val="00D624E6"/>
    <w:rsid w:val="00D71B86"/>
    <w:rsid w:val="00D86C61"/>
    <w:rsid w:val="00D918C8"/>
    <w:rsid w:val="00D9676D"/>
    <w:rsid w:val="00DA192E"/>
    <w:rsid w:val="00DC24AF"/>
    <w:rsid w:val="00DC7356"/>
    <w:rsid w:val="00DF016D"/>
    <w:rsid w:val="00E1259D"/>
    <w:rsid w:val="00E201CF"/>
    <w:rsid w:val="00E449B5"/>
    <w:rsid w:val="00E57322"/>
    <w:rsid w:val="00E84704"/>
    <w:rsid w:val="00E94C11"/>
    <w:rsid w:val="00EA56E2"/>
    <w:rsid w:val="00EC3502"/>
    <w:rsid w:val="00EC570E"/>
    <w:rsid w:val="00ED491B"/>
    <w:rsid w:val="00EF7D80"/>
    <w:rsid w:val="00F20BA2"/>
    <w:rsid w:val="00F245D4"/>
    <w:rsid w:val="00F53CAF"/>
    <w:rsid w:val="00F65B0F"/>
    <w:rsid w:val="00F839C4"/>
    <w:rsid w:val="00F9293F"/>
    <w:rsid w:val="00FB085C"/>
    <w:rsid w:val="00FB5C81"/>
    <w:rsid w:val="00FC389B"/>
    <w:rsid w:val="00FC4673"/>
    <w:rsid w:val="00FD0C1F"/>
    <w:rsid w:val="00FE3948"/>
    <w:rsid w:val="00FF6296"/>
    <w:rsid w:val="00FF70E4"/>
    <w:rsid w:val="00FF72F8"/>
    <w:rsid w:val="0265052A"/>
    <w:rsid w:val="02E742B7"/>
    <w:rsid w:val="030F3AE6"/>
    <w:rsid w:val="06C02B25"/>
    <w:rsid w:val="094A5457"/>
    <w:rsid w:val="0EA9246F"/>
    <w:rsid w:val="13364881"/>
    <w:rsid w:val="13E86C96"/>
    <w:rsid w:val="14026E8B"/>
    <w:rsid w:val="2C5A3ABF"/>
    <w:rsid w:val="323953FB"/>
    <w:rsid w:val="340B05FB"/>
    <w:rsid w:val="36EC2BBB"/>
    <w:rsid w:val="38E919DD"/>
    <w:rsid w:val="3CE14A42"/>
    <w:rsid w:val="3F537ADE"/>
    <w:rsid w:val="40A43819"/>
    <w:rsid w:val="487C218A"/>
    <w:rsid w:val="4C2B427D"/>
    <w:rsid w:val="50C738D8"/>
    <w:rsid w:val="511C2DE1"/>
    <w:rsid w:val="53827C6A"/>
    <w:rsid w:val="54005779"/>
    <w:rsid w:val="5C460FE8"/>
    <w:rsid w:val="61331D8F"/>
    <w:rsid w:val="64580C42"/>
    <w:rsid w:val="65811AB4"/>
    <w:rsid w:val="6630145B"/>
    <w:rsid w:val="66954864"/>
    <w:rsid w:val="67D54069"/>
    <w:rsid w:val="6A9461C0"/>
    <w:rsid w:val="733E6B27"/>
    <w:rsid w:val="77E63AB9"/>
    <w:rsid w:val="77EC4C19"/>
    <w:rsid w:val="7D797F33"/>
    <w:rsid w:val="7F0569E9"/>
    <w:rsid w:val="7FAE2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HTML Preformatted"/>
    <w:basedOn w:val="1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  <w:szCs w:val="24"/>
    </w:rPr>
  </w:style>
  <w:style w:type="paragraph" w:styleId="5">
    <w:name w:val="Normal (Web)"/>
    <w:basedOn w:val="1"/>
    <w:semiHidden/>
    <w:unhideWhenUsed/>
    <w:qFormat/>
    <w:uiPriority w:val="99"/>
    <w:rPr>
      <w:sz w:val="24"/>
    </w:r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9">
    <w:name w:val="List Paragraph"/>
    <w:basedOn w:val="1"/>
    <w:qFormat/>
    <w:uiPriority w:val="34"/>
    <w:pPr>
      <w:ind w:firstLine="420" w:firstLineChars="200"/>
    </w:pPr>
  </w:style>
  <w:style w:type="character" w:customStyle="1" w:styleId="10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1">
    <w:name w:val="页脚 字符"/>
    <w:basedOn w:val="7"/>
    <w:link w:val="2"/>
    <w:qFormat/>
    <w:uiPriority w:val="99"/>
    <w:rPr>
      <w:sz w:val="18"/>
      <w:szCs w:val="18"/>
    </w:rPr>
  </w:style>
  <w:style w:type="paragraph" w:customStyle="1" w:styleId="12">
    <w:name w:val="列出段落1"/>
    <w:basedOn w:val="1"/>
    <w:qFormat/>
    <w:uiPriority w:val="34"/>
    <w:pPr>
      <w:ind w:firstLine="420" w:firstLineChars="200"/>
    </w:pPr>
  </w:style>
  <w:style w:type="character" w:customStyle="1" w:styleId="13">
    <w:name w:val="未处理的提及1"/>
    <w:basedOn w:val="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1371</Words>
  <Characters>1411</Characters>
  <Lines>10</Lines>
  <Paragraphs>3</Paragraphs>
  <TotalTime>1101</TotalTime>
  <ScaleCrop>false</ScaleCrop>
  <LinksUpToDate>false</LinksUpToDate>
  <CharactersWithSpaces>1413</CharactersWithSpaces>
  <Application>WPS Office_12.1.0.18909_F1E327BC-269C-435d-A152-05C5408002CA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2023-08-17T17:51:00Z</dcterms:created>
  <dc:creator>bing</dc:creator>
  <cp:lastModifiedBy>.</cp:lastModifiedBy>
  <cp:lastPrinted>2018-08-01T17:53:00Z</cp:lastPrinted>
  <dcterms:modified xsi:type="dcterms:W3CDTF">2024-11-08T09:57:35Z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2052-12.1.0.18909</vt:lpwstr>
  </property>
  <property fmtid="{D5CDD505-2E9C-101B-9397-08002B2CF9AE}" pid="3" name="ICV">
    <vt:lpwstr>FC6CD69367A9464895B609713AED5776_13</vt:lpwstr>
  </property>
</Properties>
</file>